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tbl>
      <w:tblPr>
        <w:tblStyle w:val="Table1"/>
        <w:tblW w:w="9252.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738"/>
        <w:gridCol w:w="571"/>
        <w:gridCol w:w="11"/>
        <w:gridCol w:w="4932"/>
        <w:tblGridChange w:id="0">
          <w:tblGrid>
            <w:gridCol w:w="3738"/>
            <w:gridCol w:w="571"/>
            <w:gridCol w:w="11"/>
            <w:gridCol w:w="4932"/>
          </w:tblGrid>
        </w:tblGridChange>
      </w:tblGrid>
      <w:tr>
        <w:trPr>
          <w:cantSplit w:val="0"/>
          <w:tblHeader w:val="0"/>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IDENTIFICACIÓN DEL CARGO</w:t>
            </w:r>
          </w:p>
        </w:tc>
      </w:tr>
      <w:tr>
        <w:trPr>
          <w:cantSplit w:val="0"/>
          <w:tblHeader w:val="1"/>
        </w:trPr>
        <w:tc>
          <w:tcPr>
            <w:tcBorders>
              <w:top w:color="000000" w:space="0" w:sz="24" w:val="single"/>
            </w:tcBorders>
          </w:tcPr>
          <w:p w:rsidR="00000000" w:rsidDel="00000000" w:rsidP="00000000" w:rsidRDefault="00000000" w:rsidRPr="00000000" w14:paraId="00000007">
            <w:pPr>
              <w:spacing w:after="0" w:lineRule="auto"/>
              <w:rPr>
                <w:rFonts w:ascii="Arial" w:cs="Arial" w:eastAsia="Arial" w:hAnsi="Arial"/>
                <w:b w:val="1"/>
              </w:rPr>
            </w:pPr>
            <w:r w:rsidDel="00000000" w:rsidR="00000000" w:rsidRPr="00000000">
              <w:rPr>
                <w:rFonts w:ascii="Arial" w:cs="Arial" w:eastAsia="Arial" w:hAnsi="Arial"/>
                <w:b w:val="1"/>
                <w:rtl w:val="0"/>
              </w:rPr>
              <w:t xml:space="preserve">Nivel Jerárquico:</w:t>
            </w:r>
          </w:p>
        </w:tc>
        <w:tc>
          <w:tcPr>
            <w:gridSpan w:val="3"/>
            <w:tcBorders>
              <w:top w:color="000000" w:space="0" w:sz="24"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p w:rsidR="00000000" w:rsidDel="00000000" w:rsidP="00000000" w:rsidRDefault="00000000" w:rsidRPr="00000000" w14:paraId="0000000B">
            <w:pPr>
              <w:spacing w:after="0" w:lineRule="auto"/>
              <w:rPr>
                <w:rFonts w:ascii="Arial" w:cs="Arial" w:eastAsia="Arial" w:hAnsi="Arial"/>
                <w:b w:val="1"/>
              </w:rPr>
            </w:pPr>
            <w:r w:rsidDel="00000000" w:rsidR="00000000" w:rsidRPr="00000000">
              <w:rPr>
                <w:rFonts w:ascii="Arial" w:cs="Arial" w:eastAsia="Arial" w:hAnsi="Arial"/>
                <w:b w:val="1"/>
                <w:rtl w:val="0"/>
              </w:rPr>
              <w:t xml:space="preserve">Denominación del Empleo:</w:t>
            </w:r>
          </w:p>
        </w:tc>
        <w:tc>
          <w:tcPr>
            <w:gridSpan w:val="3"/>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ESPECIALIZADO </w:t>
            </w:r>
          </w:p>
        </w:tc>
      </w:tr>
      <w:tr>
        <w:trPr>
          <w:cantSplit w:val="0"/>
          <w:tblHeader w:val="1"/>
        </w:trPr>
        <w:tc>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2028</w:t>
            </w:r>
          </w:p>
        </w:tc>
      </w:tr>
      <w:tr>
        <w:trPr>
          <w:cantSplit w:val="0"/>
          <w:tblHeader w:val="1"/>
        </w:trPr>
        <w:tc>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13</w:t>
            </w:r>
          </w:p>
        </w:tc>
      </w:tr>
      <w:tr>
        <w:trPr>
          <w:cantSplit w:val="0"/>
          <w:tblHeader w:val="1"/>
        </w:trPr>
        <w:tc>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Nueve  (9)</w:t>
            </w:r>
          </w:p>
        </w:tc>
      </w:tr>
      <w:tr>
        <w:trPr>
          <w:cantSplit w:val="0"/>
          <w:tblHeader w:val="1"/>
        </w:trPr>
        <w:tc>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w:t>
            </w:r>
          </w:p>
        </w:tc>
      </w:tr>
      <w:tr>
        <w:trPr>
          <w:cantSplit w:val="0"/>
          <w:tblHeader w:val="1"/>
        </w:trPr>
        <w:tc>
          <w:tcPr>
            <w:tcBorders>
              <w:bottom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bottom w:color="000000" w:space="0" w:sz="6" w:val="single"/>
            </w:tcBorders>
          </w:tcPr>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w:t>
            </w:r>
          </w:p>
        </w:tc>
      </w:tr>
      <w:tr>
        <w:trPr>
          <w:cantSplit w:val="0"/>
          <w:tblHeader w:val="0"/>
        </w:trPr>
        <w:tc>
          <w:tcPr>
            <w:tcBorders>
              <w:bottom w:color="000000" w:space="0" w:sz="4"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bottom w:color="000000" w:space="0" w:sz="4" w:val="single"/>
            </w:tcBorders>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supervisión  directa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SECRETARIA GENERAL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36">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37">
            <w:pPr>
              <w:spacing w:after="0" w:lineRule="auto"/>
              <w:rPr>
                <w:rFonts w:ascii="Arial" w:cs="Arial" w:eastAsia="Arial" w:hAnsi="Arial"/>
              </w:rPr>
            </w:pPr>
            <w:r w:rsidDel="00000000" w:rsidR="00000000" w:rsidRPr="00000000">
              <w:rPr>
                <w:rFonts w:ascii="Arial" w:cs="Arial" w:eastAsia="Arial" w:hAnsi="Arial"/>
                <w:rtl w:val="0"/>
              </w:rPr>
              <w:t xml:space="preserve">Garantizar el recaudo efectivo de las rentas de la Corporación originadas en desarrollo de sus funciones y cometido estatal y que contribuyan al cumplimiento eficiente de la gestión.</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B">
            <w:pPr>
              <w:keepNext w:val="1"/>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3C">
            <w:pPr>
              <w:keepNext w:val="1"/>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DESCRIPCIÓN DE FUNCIONES ESENCIALES </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40">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1">
            <w:pPr>
              <w:shd w:fill="ffffff" w:val="clear"/>
              <w:spacing w:after="0" w:line="240" w:lineRule="auto"/>
              <w:rPr>
                <w:rFonts w:ascii="Arial" w:cs="Arial" w:eastAsia="Arial" w:hAnsi="Arial"/>
              </w:rPr>
            </w:pPr>
            <w:r w:rsidDel="00000000" w:rsidR="00000000" w:rsidRPr="00000000">
              <w:rPr>
                <w:rFonts w:ascii="Arial" w:cs="Arial" w:eastAsia="Arial" w:hAnsi="Arial"/>
                <w:rtl w:val="0"/>
              </w:rPr>
              <w:t xml:space="preserve">1.Determinar el valor de las obligaciones a cobrar, de acuerdo a la liquidación de crédito, determinando el monto adeudado contentivo del título ejecutivo por concepto de las contribuciones, tasas, sobretasas, derechos, tarifas y multas por concepto de uso y aprovechamiento de los recursos naturales.</w:t>
            </w:r>
          </w:p>
          <w:p w:rsidR="00000000" w:rsidDel="00000000" w:rsidP="00000000" w:rsidRDefault="00000000" w:rsidRPr="00000000" w14:paraId="00000042">
            <w:pPr>
              <w:shd w:fill="ffffff" w:val="clea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3">
            <w:pPr>
              <w:shd w:fill="ffffff" w:val="clear"/>
              <w:spacing w:after="0" w:line="240" w:lineRule="auto"/>
              <w:rPr>
                <w:rFonts w:ascii="Arial" w:cs="Arial" w:eastAsia="Arial" w:hAnsi="Arial"/>
              </w:rPr>
            </w:pPr>
            <w:r w:rsidDel="00000000" w:rsidR="00000000" w:rsidRPr="00000000">
              <w:rPr>
                <w:rFonts w:ascii="Arial" w:cs="Arial" w:eastAsia="Arial" w:hAnsi="Arial"/>
                <w:rtl w:val="0"/>
              </w:rPr>
              <w:t xml:space="preserve">2. Recibir y evaluar financieramente la posibilidad de otorgar las facilidades o acuerdos de pago en los términos establecidos en las disposiciones legales y el Manual de Cobro Coactivo de Corpamag y presentar concepto al jefe inmediato para la toma de decisión.</w:t>
            </w:r>
          </w:p>
          <w:p w:rsidR="00000000" w:rsidDel="00000000" w:rsidP="00000000" w:rsidRDefault="00000000" w:rsidRPr="00000000" w14:paraId="00000044">
            <w:pPr>
              <w:shd w:fill="ffffff" w:val="clea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5">
            <w:pPr>
              <w:shd w:fill="ffffff" w:val="clear"/>
              <w:spacing w:after="0" w:line="240" w:lineRule="auto"/>
              <w:rPr>
                <w:rFonts w:ascii="Arial" w:cs="Arial" w:eastAsia="Arial" w:hAnsi="Arial"/>
              </w:rPr>
            </w:pPr>
            <w:r w:rsidDel="00000000" w:rsidR="00000000" w:rsidRPr="00000000">
              <w:rPr>
                <w:rFonts w:ascii="Arial" w:cs="Arial" w:eastAsia="Arial" w:hAnsi="Arial"/>
                <w:rtl w:val="0"/>
              </w:rPr>
              <w:t xml:space="preserve">3. Proyectar las liquidaciones a las que haya lugar dentro del proceso de cobro coactivo con el fin de determinar el valor de los gastos en el procedimiento administrativo coactivo, tales como  reestructuración de pasivos, intereses moratorios, costas y gastos del proceso.</w:t>
            </w:r>
          </w:p>
          <w:p w:rsidR="00000000" w:rsidDel="00000000" w:rsidP="00000000" w:rsidRDefault="00000000" w:rsidRPr="00000000" w14:paraId="00000046">
            <w:pPr>
              <w:shd w:fill="ffffff" w:val="clea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7">
            <w:pPr>
              <w:shd w:fill="ffffff" w:val="clear"/>
              <w:spacing w:after="0" w:line="240" w:lineRule="auto"/>
              <w:rPr>
                <w:rFonts w:ascii="Arial" w:cs="Arial" w:eastAsia="Arial" w:hAnsi="Arial"/>
              </w:rPr>
            </w:pPr>
            <w:r w:rsidDel="00000000" w:rsidR="00000000" w:rsidRPr="00000000">
              <w:rPr>
                <w:rFonts w:ascii="Arial" w:cs="Arial" w:eastAsia="Arial" w:hAnsi="Arial"/>
                <w:rtl w:val="0"/>
              </w:rPr>
              <w:t xml:space="preserve">4. Llevar un control estricto, eficiente y efectivo de la cartera morosa y la clasificación de la misma, con el objeto de garantizar la oportunidad del proceso de cobro.</w:t>
            </w:r>
          </w:p>
          <w:p w:rsidR="00000000" w:rsidDel="00000000" w:rsidP="00000000" w:rsidRDefault="00000000" w:rsidRPr="00000000" w14:paraId="00000048">
            <w:pPr>
              <w:shd w:fill="ffffff" w:val="clea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9">
            <w:pPr>
              <w:shd w:fill="ffffff" w:val="clear"/>
              <w:spacing w:after="0" w:line="240" w:lineRule="auto"/>
              <w:rPr>
                <w:rFonts w:ascii="Arial" w:cs="Arial" w:eastAsia="Arial" w:hAnsi="Arial"/>
              </w:rPr>
            </w:pPr>
            <w:r w:rsidDel="00000000" w:rsidR="00000000" w:rsidRPr="00000000">
              <w:rPr>
                <w:rFonts w:ascii="Arial" w:cs="Arial" w:eastAsia="Arial" w:hAnsi="Arial"/>
                <w:rtl w:val="0"/>
              </w:rPr>
              <w:t xml:space="preserve">5. Implementar las políticas y directrices institucionales en función de cobro, con apego a las disposiciones constituciones, legales, procesales y de tipo administrativo.</w:t>
            </w:r>
          </w:p>
          <w:p w:rsidR="00000000" w:rsidDel="00000000" w:rsidP="00000000" w:rsidRDefault="00000000" w:rsidRPr="00000000" w14:paraId="0000004A">
            <w:pPr>
              <w:shd w:fill="ffffff" w:val="clear"/>
              <w:spacing w:after="0" w:line="240" w:lineRule="auto"/>
              <w:rPr>
                <w:rFonts w:ascii="Arial" w:cs="Arial" w:eastAsia="Arial" w:hAnsi="Arial"/>
              </w:rPr>
            </w:pPr>
            <w:r w:rsidDel="00000000" w:rsidR="00000000" w:rsidRPr="00000000">
              <w:rPr>
                <w:rFonts w:ascii="Arial" w:cs="Arial" w:eastAsia="Arial" w:hAnsi="Arial"/>
                <w:rtl w:val="0"/>
              </w:rPr>
              <w:t xml:space="preserve">6. Proponer e intervenir en las actividades necesarias para generar una cultura de pago de las contribuciones, tasas, sobretasas, derechos, tarifas y multas por concepto de uso y aprovechamiento de los recursos naturales.</w:t>
            </w:r>
          </w:p>
          <w:p w:rsidR="00000000" w:rsidDel="00000000" w:rsidP="00000000" w:rsidRDefault="00000000" w:rsidRPr="00000000" w14:paraId="0000004B">
            <w:pPr>
              <w:shd w:fill="ffffff" w:val="clea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C">
            <w:pPr>
              <w:shd w:fill="ffffff" w:val="clear"/>
              <w:spacing w:after="0" w:line="240" w:lineRule="auto"/>
              <w:rPr>
                <w:rFonts w:ascii="Arial" w:cs="Arial" w:eastAsia="Arial" w:hAnsi="Arial"/>
              </w:rPr>
            </w:pPr>
            <w:r w:rsidDel="00000000" w:rsidR="00000000" w:rsidRPr="00000000">
              <w:rPr>
                <w:rFonts w:ascii="Arial" w:cs="Arial" w:eastAsia="Arial" w:hAnsi="Arial"/>
                <w:rtl w:val="0"/>
              </w:rPr>
              <w:t xml:space="preserve">7. Acordar con las demás Dependencias de la Corporación todo lo relativo a los procesos de cobro coactivo que se generen por el accionar de las mismas.</w:t>
            </w:r>
          </w:p>
          <w:p w:rsidR="00000000" w:rsidDel="00000000" w:rsidP="00000000" w:rsidRDefault="00000000" w:rsidRPr="00000000" w14:paraId="0000004D">
            <w:pPr>
              <w:shd w:fill="ffffff" w:val="clea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E">
            <w:pPr>
              <w:shd w:fill="ffffff" w:val="clear"/>
              <w:spacing w:after="0" w:line="240" w:lineRule="auto"/>
              <w:rPr>
                <w:rFonts w:ascii="Arial" w:cs="Arial" w:eastAsia="Arial" w:hAnsi="Arial"/>
              </w:rPr>
            </w:pPr>
            <w:r w:rsidDel="00000000" w:rsidR="00000000" w:rsidRPr="00000000">
              <w:rPr>
                <w:rFonts w:ascii="Arial" w:cs="Arial" w:eastAsia="Arial" w:hAnsi="Arial"/>
                <w:rtl w:val="0"/>
              </w:rPr>
              <w:t xml:space="preserve">8. Resolver oportunamente las consultas relacionadas realizadas por los contribuyentes con relación al proceso de cobro coactivo y recuperación de cartera adelantado la Entidad.</w:t>
            </w:r>
          </w:p>
          <w:p w:rsidR="00000000" w:rsidDel="00000000" w:rsidP="00000000" w:rsidRDefault="00000000" w:rsidRPr="00000000" w14:paraId="0000004F">
            <w:pPr>
              <w:shd w:fill="ffffff" w:val="clea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0">
            <w:pPr>
              <w:shd w:fill="ffffff" w:val="clear"/>
              <w:spacing w:after="0" w:line="240" w:lineRule="auto"/>
              <w:rPr>
                <w:rFonts w:ascii="Arial" w:cs="Arial" w:eastAsia="Arial" w:hAnsi="Arial"/>
              </w:rPr>
            </w:pPr>
            <w:r w:rsidDel="00000000" w:rsidR="00000000" w:rsidRPr="00000000">
              <w:rPr>
                <w:rFonts w:ascii="Arial" w:cs="Arial" w:eastAsia="Arial" w:hAnsi="Arial"/>
                <w:rtl w:val="0"/>
              </w:rPr>
              <w:t xml:space="preserve">9. Preparar y presentar los informes solicitados con relación a la gestión y resultados alcanzados con el fin de hacer el seguimiento y control a los compromisos de la Entidad en cumplimiento de la misión institucional.</w:t>
            </w:r>
          </w:p>
          <w:p w:rsidR="00000000" w:rsidDel="00000000" w:rsidP="00000000" w:rsidRDefault="00000000" w:rsidRPr="00000000" w14:paraId="00000051">
            <w:pPr>
              <w:shd w:fill="ffffff" w:val="clea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2">
            <w:pPr>
              <w:shd w:fill="ffffff" w:val="clear"/>
              <w:spacing w:after="0" w:line="240" w:lineRule="auto"/>
              <w:rPr>
                <w:rFonts w:ascii="Arial" w:cs="Arial" w:eastAsia="Arial" w:hAnsi="Arial"/>
              </w:rPr>
            </w:pPr>
            <w:r w:rsidDel="00000000" w:rsidR="00000000" w:rsidRPr="00000000">
              <w:rPr>
                <w:rFonts w:ascii="Arial" w:cs="Arial" w:eastAsia="Arial" w:hAnsi="Arial"/>
                <w:rtl w:val="0"/>
              </w:rPr>
              <w:t xml:space="preserve">10. Mantener actualizados y/o entregar la información requerida por los sistemas de información internos y externos que establezca el Gobierno y la Corporación sobre la administración y ejecución de los recursos financieros de Corpamag.</w:t>
            </w:r>
          </w:p>
          <w:p w:rsidR="00000000" w:rsidDel="00000000" w:rsidP="00000000" w:rsidRDefault="00000000" w:rsidRPr="00000000" w14:paraId="00000053">
            <w:pPr>
              <w:shd w:fill="ffffff" w:val="clea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4">
            <w:pPr>
              <w:shd w:fill="ffffff" w:val="clear"/>
              <w:spacing w:after="0" w:line="240" w:lineRule="auto"/>
              <w:rPr>
                <w:rFonts w:ascii="Arial" w:cs="Arial" w:eastAsia="Arial" w:hAnsi="Arial"/>
              </w:rPr>
            </w:pPr>
            <w:r w:rsidDel="00000000" w:rsidR="00000000" w:rsidRPr="00000000">
              <w:rPr>
                <w:rFonts w:ascii="Arial" w:cs="Arial" w:eastAsia="Arial" w:hAnsi="Arial"/>
                <w:rtl w:val="0"/>
              </w:rPr>
              <w:t xml:space="preserve">11. Las demás funciones asignadas por la autoridad competente, de acuerdo con el nivel, la naturaleza y el área de desempeño del cargo.</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58">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59">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CONOCIMIENTOS BASICOS O ESENCIALES</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5D">
            <w:pPr>
              <w:spacing w:after="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E">
            <w:pPr>
              <w:spacing w:after="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F">
            <w:pPr>
              <w:spacing w:after="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60">
            <w:pPr>
              <w:spacing w:after="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61">
            <w:pPr>
              <w:spacing w:after="0" w:lineRule="auto"/>
              <w:rPr>
                <w:rFonts w:ascii="Arial" w:cs="Arial" w:eastAsia="Arial" w:hAnsi="Arial"/>
              </w:rPr>
            </w:pPr>
            <w:r w:rsidDel="00000000" w:rsidR="00000000" w:rsidRPr="00000000">
              <w:rPr>
                <w:rFonts w:ascii="Arial" w:cs="Arial" w:eastAsia="Arial" w:hAnsi="Arial"/>
                <w:rtl w:val="0"/>
              </w:rPr>
              <w:t xml:space="preserve">5. Procedimiento Administrativo</w:t>
            </w:r>
          </w:p>
          <w:p w:rsidR="00000000" w:rsidDel="00000000" w:rsidP="00000000" w:rsidRDefault="00000000" w:rsidRPr="00000000" w14:paraId="00000062">
            <w:pPr>
              <w:spacing w:after="0" w:lineRule="auto"/>
              <w:rPr>
                <w:rFonts w:ascii="Arial" w:cs="Arial" w:eastAsia="Arial" w:hAnsi="Arial"/>
              </w:rPr>
            </w:pPr>
            <w:r w:rsidDel="00000000" w:rsidR="00000000" w:rsidRPr="00000000">
              <w:rPr>
                <w:rFonts w:ascii="Arial" w:cs="Arial" w:eastAsia="Arial" w:hAnsi="Arial"/>
                <w:rtl w:val="0"/>
              </w:rPr>
              <w:t xml:space="preserve">8. Procedimiento administrativo de cobro coactivo</w:t>
            </w:r>
          </w:p>
          <w:p w:rsidR="00000000" w:rsidDel="00000000" w:rsidP="00000000" w:rsidRDefault="00000000" w:rsidRPr="00000000" w14:paraId="00000063">
            <w:pPr>
              <w:spacing w:after="0" w:line="240" w:lineRule="auto"/>
              <w:rPr>
                <w:rFonts w:ascii="Arial" w:cs="Arial" w:eastAsia="Arial" w:hAnsi="Arial"/>
              </w:rPr>
            </w:pPr>
            <w:r w:rsidDel="00000000" w:rsidR="00000000" w:rsidRPr="00000000">
              <w:rPr>
                <w:rFonts w:ascii="Arial" w:cs="Arial" w:eastAsia="Arial" w:hAnsi="Arial"/>
                <w:rtl w:val="0"/>
              </w:rPr>
              <w:t xml:space="preserve">9. Presupuesto de renta de la Corporación</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6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w:t>
            </w:r>
          </w:p>
        </w:tc>
      </w:tr>
      <w:tr>
        <w:trPr>
          <w:cantSplit w:val="0"/>
          <w:tblHeader w:val="0"/>
        </w:trPr>
        <w:tc>
          <w:tcPr>
            <w:gridSpan w:val="3"/>
            <w:tcBorders>
              <w:top w:color="000000" w:space="0" w:sz="24" w:val="single"/>
            </w:tcBorders>
          </w:tcPr>
          <w:p w:rsidR="00000000" w:rsidDel="00000000" w:rsidP="00000000" w:rsidRDefault="00000000" w:rsidRPr="00000000" w14:paraId="0000006C">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6F">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blHeader w:val="0"/>
        </w:trPr>
        <w:tc>
          <w:tcPr>
            <w:gridSpan w:val="3"/>
            <w:tcBorders>
              <w:bottom w:color="000000" w:space="0" w:sz="24" w:val="single"/>
            </w:tcBorders>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la disciplina académica del núcleo básico del conocimiento Economía, Administración, contaduría pública.</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de postgrado en la modalidad de especialización en área relacionada en las funciones del Cargo.</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requeridos por la Ley.</w:t>
            </w:r>
          </w:p>
        </w:tc>
        <w:tc>
          <w:tcPr>
            <w:tcBorders>
              <w:bottom w:color="000000" w:space="0" w:sz="24" w:val="single"/>
            </w:tcBorders>
            <w:vAlign w:val="center"/>
          </w:tcPr>
          <w:p w:rsidR="00000000" w:rsidDel="00000000" w:rsidP="00000000" w:rsidRDefault="00000000" w:rsidRPr="00000000" w14:paraId="00000075">
            <w:pPr>
              <w:rPr>
                <w:rFonts w:ascii="Arial" w:cs="Arial" w:eastAsia="Arial" w:hAnsi="Arial"/>
              </w:rPr>
            </w:pPr>
            <w:r w:rsidDel="00000000" w:rsidR="00000000" w:rsidRPr="00000000">
              <w:rPr>
                <w:rFonts w:ascii="Arial" w:cs="Arial" w:eastAsia="Arial" w:hAnsi="Arial"/>
                <w:rtl w:val="0"/>
              </w:rPr>
              <w:t xml:space="preserve">Diez (10)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6">
            <w:pPr>
              <w:spacing w:after="0" w:lineRule="auto"/>
              <w:ind w:left="36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7">
            <w:pPr>
              <w:spacing w:after="0" w:lineRule="auto"/>
              <w:ind w:left="360" w:firstLine="0"/>
              <w:jc w:val="center"/>
              <w:rPr>
                <w:rFonts w:ascii="Arial" w:cs="Arial" w:eastAsia="Arial" w:hAnsi="Arial"/>
                <w:b w:val="1"/>
              </w:rPr>
            </w:pPr>
            <w:r w:rsidDel="00000000" w:rsidR="00000000" w:rsidRPr="00000000">
              <w:rPr>
                <w:rFonts w:ascii="Arial" w:cs="Arial" w:eastAsia="Arial" w:hAnsi="Arial"/>
                <w:b w:val="1"/>
                <w:rtl w:val="0"/>
              </w:rPr>
              <w:t xml:space="preserve">ALTERNATIVAS</w:t>
            </w:r>
          </w:p>
        </w:tc>
      </w:tr>
      <w:tr>
        <w:trPr>
          <w:cantSplit w:val="0"/>
          <w:tblHeader w:val="0"/>
        </w:trPr>
        <w:tc>
          <w:tcPr>
            <w:gridSpan w:val="3"/>
            <w:tcBorders>
              <w:top w:color="000000" w:space="0" w:sz="24" w:val="single"/>
            </w:tcBorders>
          </w:tcPr>
          <w:p w:rsidR="00000000" w:rsidDel="00000000" w:rsidP="00000000" w:rsidRDefault="00000000" w:rsidRPr="00000000" w14:paraId="0000007B">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7E">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rHeight w:val="1116" w:hRule="atLeast"/>
          <w:tblHeader w:val="0"/>
        </w:trPr>
        <w:tc>
          <w:tcPr>
            <w:gridSpan w:val="2"/>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la disciplina académica del núcleo básico del conocimiento Economía, Administración, contaduría pública.</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requeridos por la Ley.</w:t>
            </w:r>
            <w:r w:rsidDel="00000000" w:rsidR="00000000" w:rsidRPr="00000000">
              <w:rPr>
                <w:rtl w:val="0"/>
              </w:rPr>
            </w:r>
          </w:p>
        </w:tc>
        <w:tc>
          <w:tcPr>
            <w:gridSpan w:val="2"/>
            <w:vAlign w:val="center"/>
          </w:tcPr>
          <w:p w:rsidR="00000000" w:rsidDel="00000000" w:rsidP="00000000" w:rsidRDefault="00000000" w:rsidRPr="00000000" w14:paraId="00000082">
            <w:pPr>
              <w:rPr>
                <w:rFonts w:ascii="Arial" w:cs="Arial" w:eastAsia="Arial" w:hAnsi="Arial"/>
              </w:rPr>
            </w:pPr>
            <w:r w:rsidDel="00000000" w:rsidR="00000000" w:rsidRPr="00000000">
              <w:rPr>
                <w:rFonts w:ascii="Arial" w:cs="Arial" w:eastAsia="Arial" w:hAnsi="Arial"/>
                <w:rtl w:val="0"/>
              </w:rPr>
              <w:t xml:space="preserve">Treinta y cuatro (34)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4">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85">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COMPETENCIAS LABORALES</w:t>
            </w:r>
          </w:p>
        </w:tc>
      </w:tr>
      <w:tr>
        <w:trPr>
          <w:cantSplit w:val="0"/>
          <w:tblHeader w:val="0"/>
        </w:trPr>
        <w:tc>
          <w:tcPr>
            <w:gridSpan w:val="3"/>
            <w:tcBorders>
              <w:top w:color="000000" w:space="0" w:sz="24" w:val="single"/>
            </w:tcBorders>
          </w:tcPr>
          <w:p w:rsidR="00000000" w:rsidDel="00000000" w:rsidP="00000000" w:rsidRDefault="00000000" w:rsidRPr="00000000" w14:paraId="00000089">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A">
            <w:pPr>
              <w:spacing w:after="0" w:lineRule="auto"/>
              <w:rPr>
                <w:rFonts w:ascii="Arial" w:cs="Arial" w:eastAsia="Arial" w:hAnsi="Arial"/>
                <w:b w:val="1"/>
              </w:rPr>
            </w:pPr>
            <w:r w:rsidDel="00000000" w:rsidR="00000000" w:rsidRPr="00000000">
              <w:rPr>
                <w:rFonts w:ascii="Arial" w:cs="Arial" w:eastAsia="Arial" w:hAnsi="Arial"/>
                <w:b w:val="1"/>
                <w:rtl w:val="0"/>
              </w:rPr>
              <w:t xml:space="preserve">COMUNES A LOS SERVIDORES PÚBLICOS:</w:t>
            </w:r>
          </w:p>
        </w:tc>
        <w:tc>
          <w:tcPr>
            <w:tcBorders>
              <w:top w:color="000000" w:space="0" w:sz="24" w:val="single"/>
            </w:tcBorders>
          </w:tcPr>
          <w:p w:rsidR="00000000" w:rsidDel="00000000" w:rsidP="00000000" w:rsidRDefault="00000000" w:rsidRPr="00000000" w14:paraId="0000008D">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E">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3"/>
          </w:tcPr>
          <w:p w:rsidR="00000000" w:rsidDel="00000000" w:rsidP="00000000" w:rsidRDefault="00000000" w:rsidRPr="00000000" w14:paraId="0000008F">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90">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91">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92">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93">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94">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p w:rsidR="00000000" w:rsidDel="00000000" w:rsidP="00000000" w:rsidRDefault="00000000" w:rsidRPr="00000000" w14:paraId="00000097">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98">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99">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9A">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9B">
      <w:pPr>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A7">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C">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D">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AE">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AF">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Resolución 022 de 14 de enero de 2022</w:t>
          </w:r>
          <w:r w:rsidDel="00000000" w:rsidR="00000000" w:rsidRPr="00000000">
            <w:rPr>
              <w:rtl w:val="0"/>
            </w:rPr>
          </w:r>
        </w:p>
      </w:tc>
    </w:tr>
  </w:tbl>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globo">
    <w:name w:val="Balloon Text"/>
    <w:basedOn w:val="Normal"/>
    <w:link w:val="TextodegloboCar"/>
    <w:uiPriority w:val="99"/>
    <w:semiHidden w:val="1"/>
    <w:unhideWhenUsed w:val="1"/>
    <w:rsid w:val="001A53C5"/>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1A53C5"/>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FlIFDDXd+OO03Wc8KeZD5e3G1Q==">AMUW2mUNOcIrfbSah3f4ePnOHSGBCdQv7m1oCUf3UVfhKqMUIhvukVt82NyAhqJLXPDb1QGt4a0NruzAxo32befBkODtNzjy2nWcydwNFoPyqVvoxnc3SGM=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2022-01-21T22:32:00Z</dcterms:created>
  <dc:creator>LizethP</dc:creator>
</cp:coreProperties>
</file>