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52.0" w:type="dxa"/>
        <w:jc w:val="left"/>
        <w:tblInd w:w="-70.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3738"/>
        <w:gridCol w:w="571"/>
        <w:gridCol w:w="11"/>
        <w:gridCol w:w="4932"/>
        <w:tblGridChange w:id="0">
          <w:tblGrid>
            <w:gridCol w:w="3738"/>
            <w:gridCol w:w="571"/>
            <w:gridCol w:w="11"/>
            <w:gridCol w:w="4932"/>
          </w:tblGrid>
        </w:tblGridChange>
      </w:tblGrid>
      <w:tr>
        <w:trPr>
          <w:cantSplit w:val="0"/>
          <w:tblHeader w:val="1"/>
        </w:trPr>
        <w:tc>
          <w:tcPr>
            <w:gridSpan w:val="4"/>
            <w:tcBorders>
              <w:top w:color="000000" w:space="0" w:sz="24" w:val="single"/>
              <w:left w:color="000000" w:space="0" w:sz="24" w:val="single"/>
              <w:bottom w:color="000000" w:space="0" w:sz="24" w:val="single"/>
              <w:right w:color="000000" w:space="0" w:sz="24" w:val="single"/>
            </w:tcBorders>
            <w:shd w:fill="ffffff" w:val="clear"/>
          </w:tcPr>
          <w:p w:rsidR="00000000" w:rsidDel="00000000" w:rsidP="00000000" w:rsidRDefault="00000000" w:rsidRPr="00000000" w14:paraId="00000002">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03">
            <w:pPr>
              <w:numPr>
                <w:ilvl w:val="0"/>
                <w:numId w:val="2"/>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IDENTIFICACIÓN DEL CARGO</w:t>
            </w:r>
          </w:p>
        </w:tc>
      </w:tr>
      <w:tr>
        <w:trPr>
          <w:cantSplit w:val="0"/>
          <w:tblHeader w:val="1"/>
        </w:trPr>
        <w:tc>
          <w:tcPr>
            <w:tcBorders>
              <w:top w:color="000000" w:space="0" w:sz="24" w:val="single"/>
            </w:tcBorders>
          </w:tcPr>
          <w:p w:rsidR="00000000" w:rsidDel="00000000" w:rsidP="00000000" w:rsidRDefault="00000000" w:rsidRPr="00000000" w14:paraId="00000007">
            <w:pPr>
              <w:spacing w:after="0" w:lineRule="auto"/>
              <w:rPr>
                <w:rFonts w:ascii="Arial" w:cs="Arial" w:eastAsia="Arial" w:hAnsi="Arial"/>
                <w:b w:val="1"/>
              </w:rPr>
            </w:pPr>
            <w:r w:rsidDel="00000000" w:rsidR="00000000" w:rsidRPr="00000000">
              <w:rPr>
                <w:rFonts w:ascii="Arial" w:cs="Arial" w:eastAsia="Arial" w:hAnsi="Arial"/>
                <w:b w:val="1"/>
                <w:rtl w:val="0"/>
              </w:rPr>
              <w:t xml:space="preserve">Nivel Jerárquico:</w:t>
            </w:r>
          </w:p>
        </w:tc>
        <w:tc>
          <w:tcPr>
            <w:gridSpan w:val="3"/>
            <w:tcBorders>
              <w:top w:color="000000" w:space="0" w:sz="24" w:val="single"/>
            </w:tcBorders>
          </w:tcPr>
          <w:p w:rsidR="00000000" w:rsidDel="00000000" w:rsidP="00000000" w:rsidRDefault="00000000" w:rsidRPr="00000000" w14:paraId="00000008">
            <w:pPr>
              <w:spacing w:after="0" w:lineRule="auto"/>
              <w:rPr>
                <w:rFonts w:ascii="Arial" w:cs="Arial" w:eastAsia="Arial" w:hAnsi="Arial"/>
              </w:rPr>
            </w:pPr>
            <w:r w:rsidDel="00000000" w:rsidR="00000000" w:rsidRPr="00000000">
              <w:rPr>
                <w:rFonts w:ascii="Arial" w:cs="Arial" w:eastAsia="Arial" w:hAnsi="Arial"/>
                <w:rtl w:val="0"/>
              </w:rPr>
              <w:t xml:space="preserve">Profesional</w:t>
            </w:r>
          </w:p>
        </w:tc>
      </w:tr>
      <w:tr>
        <w:trPr>
          <w:cantSplit w:val="0"/>
          <w:tblHeader w:val="1"/>
        </w:trPr>
        <w:tc>
          <w:tcPr/>
          <w:p w:rsidR="00000000" w:rsidDel="00000000" w:rsidP="00000000" w:rsidRDefault="00000000" w:rsidRPr="00000000" w14:paraId="0000000B">
            <w:pPr>
              <w:spacing w:after="0" w:lineRule="auto"/>
              <w:rPr>
                <w:rFonts w:ascii="Arial" w:cs="Arial" w:eastAsia="Arial" w:hAnsi="Arial"/>
                <w:b w:val="1"/>
              </w:rPr>
            </w:pPr>
            <w:r w:rsidDel="00000000" w:rsidR="00000000" w:rsidRPr="00000000">
              <w:rPr>
                <w:rFonts w:ascii="Arial" w:cs="Arial" w:eastAsia="Arial" w:hAnsi="Arial"/>
                <w:b w:val="1"/>
                <w:rtl w:val="0"/>
              </w:rPr>
              <w:t xml:space="preserve">Denominación del Empleo:</w:t>
            </w:r>
          </w:p>
        </w:tc>
        <w:tc>
          <w:tcPr>
            <w:gridSpan w:val="3"/>
          </w:tcPr>
          <w:p w:rsidR="00000000" w:rsidDel="00000000" w:rsidP="00000000" w:rsidRDefault="00000000" w:rsidRPr="00000000" w14:paraId="0000000C">
            <w:pPr>
              <w:spacing w:after="0" w:lineRule="auto"/>
              <w:rPr>
                <w:rFonts w:ascii="Arial" w:cs="Arial" w:eastAsia="Arial" w:hAnsi="Arial"/>
              </w:rPr>
            </w:pPr>
            <w:r w:rsidDel="00000000" w:rsidR="00000000" w:rsidRPr="00000000">
              <w:rPr>
                <w:rFonts w:ascii="Arial" w:cs="Arial" w:eastAsia="Arial" w:hAnsi="Arial"/>
                <w:rtl w:val="0"/>
              </w:rPr>
              <w:t xml:space="preserve">PROFESIONAL ESPECIALIZADO </w:t>
            </w:r>
          </w:p>
        </w:tc>
      </w:tr>
      <w:tr>
        <w:trPr>
          <w:cantSplit w:val="0"/>
          <w:tblHeader w:val="1"/>
        </w:trPr>
        <w:tc>
          <w:tcPr/>
          <w:p w:rsidR="00000000" w:rsidDel="00000000" w:rsidP="00000000" w:rsidRDefault="00000000" w:rsidRPr="00000000" w14:paraId="0000000F">
            <w:pPr>
              <w:spacing w:after="0" w:lineRule="auto"/>
              <w:rPr>
                <w:rFonts w:ascii="Arial" w:cs="Arial" w:eastAsia="Arial" w:hAnsi="Arial"/>
                <w:b w:val="1"/>
              </w:rPr>
            </w:pPr>
            <w:r w:rsidDel="00000000" w:rsidR="00000000" w:rsidRPr="00000000">
              <w:rPr>
                <w:rFonts w:ascii="Arial" w:cs="Arial" w:eastAsia="Arial" w:hAnsi="Arial"/>
                <w:b w:val="1"/>
                <w:rtl w:val="0"/>
              </w:rPr>
              <w:t xml:space="preserve">Código:</w:t>
            </w:r>
          </w:p>
        </w:tc>
        <w:tc>
          <w:tcPr>
            <w:gridSpan w:val="3"/>
          </w:tcPr>
          <w:p w:rsidR="00000000" w:rsidDel="00000000" w:rsidP="00000000" w:rsidRDefault="00000000" w:rsidRPr="00000000" w14:paraId="00000010">
            <w:pPr>
              <w:spacing w:after="0" w:lineRule="auto"/>
              <w:rPr>
                <w:rFonts w:ascii="Arial" w:cs="Arial" w:eastAsia="Arial" w:hAnsi="Arial"/>
              </w:rPr>
            </w:pPr>
            <w:r w:rsidDel="00000000" w:rsidR="00000000" w:rsidRPr="00000000">
              <w:rPr>
                <w:rFonts w:ascii="Arial" w:cs="Arial" w:eastAsia="Arial" w:hAnsi="Arial"/>
                <w:rtl w:val="0"/>
              </w:rPr>
              <w:t xml:space="preserve">2028</w:t>
            </w:r>
          </w:p>
        </w:tc>
      </w:tr>
      <w:tr>
        <w:trPr>
          <w:cantSplit w:val="0"/>
          <w:tblHeader w:val="1"/>
        </w:trPr>
        <w:tc>
          <w:tcPr/>
          <w:p w:rsidR="00000000" w:rsidDel="00000000" w:rsidP="00000000" w:rsidRDefault="00000000" w:rsidRPr="00000000" w14:paraId="00000013">
            <w:pPr>
              <w:spacing w:after="0" w:lineRule="auto"/>
              <w:rPr>
                <w:rFonts w:ascii="Arial" w:cs="Arial" w:eastAsia="Arial" w:hAnsi="Arial"/>
                <w:b w:val="1"/>
              </w:rPr>
            </w:pPr>
            <w:r w:rsidDel="00000000" w:rsidR="00000000" w:rsidRPr="00000000">
              <w:rPr>
                <w:rFonts w:ascii="Arial" w:cs="Arial" w:eastAsia="Arial" w:hAnsi="Arial"/>
                <w:b w:val="1"/>
                <w:rtl w:val="0"/>
              </w:rPr>
              <w:t xml:space="preserve">Grado:</w:t>
            </w:r>
          </w:p>
        </w:tc>
        <w:tc>
          <w:tcPr>
            <w:gridSpan w:val="3"/>
          </w:tcPr>
          <w:p w:rsidR="00000000" w:rsidDel="00000000" w:rsidP="00000000" w:rsidRDefault="00000000" w:rsidRPr="00000000" w14:paraId="00000014">
            <w:pPr>
              <w:spacing w:after="0" w:lineRule="auto"/>
              <w:rPr>
                <w:rFonts w:ascii="Arial" w:cs="Arial" w:eastAsia="Arial" w:hAnsi="Arial"/>
              </w:rPr>
            </w:pPr>
            <w:r w:rsidDel="00000000" w:rsidR="00000000" w:rsidRPr="00000000">
              <w:rPr>
                <w:rFonts w:ascii="Arial" w:cs="Arial" w:eastAsia="Arial" w:hAnsi="Arial"/>
                <w:rtl w:val="0"/>
              </w:rPr>
              <w:t xml:space="preserve">14</w:t>
            </w:r>
          </w:p>
        </w:tc>
      </w:tr>
      <w:tr>
        <w:trPr>
          <w:cantSplit w:val="0"/>
          <w:tblHeader w:val="1"/>
        </w:trPr>
        <w:tc>
          <w:tcPr/>
          <w:p w:rsidR="00000000" w:rsidDel="00000000" w:rsidP="00000000" w:rsidRDefault="00000000" w:rsidRPr="00000000" w14:paraId="00000017">
            <w:pPr>
              <w:spacing w:after="0" w:lineRule="auto"/>
              <w:rPr>
                <w:rFonts w:ascii="Arial" w:cs="Arial" w:eastAsia="Arial" w:hAnsi="Arial"/>
                <w:b w:val="1"/>
              </w:rPr>
            </w:pPr>
            <w:r w:rsidDel="00000000" w:rsidR="00000000" w:rsidRPr="00000000">
              <w:rPr>
                <w:rFonts w:ascii="Arial" w:cs="Arial" w:eastAsia="Arial" w:hAnsi="Arial"/>
                <w:b w:val="1"/>
                <w:rtl w:val="0"/>
              </w:rPr>
              <w:t xml:space="preserve">No. De Cargos</w:t>
            </w:r>
          </w:p>
        </w:tc>
        <w:tc>
          <w:tcPr>
            <w:gridSpan w:val="3"/>
          </w:tcPr>
          <w:p w:rsidR="00000000" w:rsidDel="00000000" w:rsidP="00000000" w:rsidRDefault="00000000" w:rsidRPr="00000000" w14:paraId="00000018">
            <w:pPr>
              <w:spacing w:after="0" w:lineRule="auto"/>
              <w:rPr>
                <w:rFonts w:ascii="Arial" w:cs="Arial" w:eastAsia="Arial" w:hAnsi="Arial"/>
              </w:rPr>
            </w:pPr>
            <w:r w:rsidDel="00000000" w:rsidR="00000000" w:rsidRPr="00000000">
              <w:rPr>
                <w:rFonts w:ascii="Arial" w:cs="Arial" w:eastAsia="Arial" w:hAnsi="Arial"/>
                <w:rtl w:val="0"/>
              </w:rPr>
              <w:t xml:space="preserve">Ocho (08)</w:t>
            </w:r>
          </w:p>
        </w:tc>
      </w:tr>
      <w:tr>
        <w:trPr>
          <w:cantSplit w:val="0"/>
          <w:tblHeader w:val="1"/>
        </w:trPr>
        <w:tc>
          <w:tcPr/>
          <w:p w:rsidR="00000000" w:rsidDel="00000000" w:rsidP="00000000" w:rsidRDefault="00000000" w:rsidRPr="00000000" w14:paraId="0000001B">
            <w:pPr>
              <w:spacing w:after="0" w:lineRule="auto"/>
              <w:rPr>
                <w:rFonts w:ascii="Arial" w:cs="Arial" w:eastAsia="Arial" w:hAnsi="Arial"/>
                <w:b w:val="1"/>
              </w:rPr>
            </w:pPr>
            <w:r w:rsidDel="00000000" w:rsidR="00000000" w:rsidRPr="00000000">
              <w:rPr>
                <w:rFonts w:ascii="Arial" w:cs="Arial" w:eastAsia="Arial" w:hAnsi="Arial"/>
                <w:b w:val="1"/>
                <w:rtl w:val="0"/>
              </w:rPr>
              <w:t xml:space="preserve">Naturaleza del Empleo:</w:t>
            </w:r>
          </w:p>
        </w:tc>
        <w:tc>
          <w:tcPr>
            <w:gridSpan w:val="3"/>
          </w:tcPr>
          <w:p w:rsidR="00000000" w:rsidDel="00000000" w:rsidP="00000000" w:rsidRDefault="00000000" w:rsidRPr="00000000" w14:paraId="0000001C">
            <w:pPr>
              <w:spacing w:after="0" w:lineRule="auto"/>
              <w:rPr>
                <w:rFonts w:ascii="Arial" w:cs="Arial" w:eastAsia="Arial" w:hAnsi="Arial"/>
              </w:rPr>
            </w:pPr>
            <w:r w:rsidDel="00000000" w:rsidR="00000000" w:rsidRPr="00000000">
              <w:rPr>
                <w:rFonts w:ascii="Arial" w:cs="Arial" w:eastAsia="Arial" w:hAnsi="Arial"/>
                <w:rtl w:val="0"/>
              </w:rPr>
              <w:t xml:space="preserve">De Carrera Administrativa</w:t>
            </w:r>
          </w:p>
        </w:tc>
      </w:tr>
      <w:tr>
        <w:trPr>
          <w:cantSplit w:val="0"/>
          <w:tblHeader w:val="1"/>
        </w:trPr>
        <w:tc>
          <w:tcPr>
            <w:tcBorders>
              <w:bottom w:color="000000" w:space="0" w:sz="6" w:val="single"/>
            </w:tcBorders>
          </w:tcPr>
          <w:p w:rsidR="00000000" w:rsidDel="00000000" w:rsidP="00000000" w:rsidRDefault="00000000" w:rsidRPr="00000000" w14:paraId="0000001F">
            <w:pPr>
              <w:spacing w:after="0" w:lineRule="auto"/>
              <w:rPr>
                <w:rFonts w:ascii="Arial" w:cs="Arial" w:eastAsia="Arial" w:hAnsi="Arial"/>
                <w:b w:val="1"/>
              </w:rPr>
            </w:pPr>
            <w:r w:rsidDel="00000000" w:rsidR="00000000" w:rsidRPr="00000000">
              <w:rPr>
                <w:rFonts w:ascii="Arial" w:cs="Arial" w:eastAsia="Arial" w:hAnsi="Arial"/>
                <w:b w:val="1"/>
                <w:rtl w:val="0"/>
              </w:rPr>
              <w:t xml:space="preserve">Dependencia:</w:t>
            </w:r>
          </w:p>
        </w:tc>
        <w:tc>
          <w:tcPr>
            <w:gridSpan w:val="3"/>
            <w:tcBorders>
              <w:bottom w:color="000000" w:space="0" w:sz="6" w:val="single"/>
            </w:tcBorders>
          </w:tcPr>
          <w:p w:rsidR="00000000" w:rsidDel="00000000" w:rsidP="00000000" w:rsidRDefault="00000000" w:rsidRPr="00000000" w14:paraId="00000020">
            <w:pPr>
              <w:spacing w:after="0" w:lineRule="auto"/>
              <w:rPr>
                <w:rFonts w:ascii="Arial" w:cs="Arial" w:eastAsia="Arial" w:hAnsi="Arial"/>
              </w:rPr>
            </w:pPr>
            <w:r w:rsidDel="00000000" w:rsidR="00000000" w:rsidRPr="00000000">
              <w:rPr>
                <w:rFonts w:ascii="Arial" w:cs="Arial" w:eastAsia="Arial" w:hAnsi="Arial"/>
                <w:rtl w:val="0"/>
              </w:rPr>
              <w:t xml:space="preserve">Donde se Ubique el Cargo</w:t>
            </w:r>
          </w:p>
        </w:tc>
      </w:tr>
      <w:tr>
        <w:trPr>
          <w:cantSplit w:val="0"/>
          <w:tblHeader w:val="1"/>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23">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24">
            <w:pPr>
              <w:numPr>
                <w:ilvl w:val="0"/>
                <w:numId w:val="2"/>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ÁREA FUNCIONAL</w:t>
            </w:r>
          </w:p>
        </w:tc>
      </w:tr>
      <w:tr>
        <w:trPr>
          <w:cantSplit w:val="0"/>
          <w:tblHeader w:val="1"/>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28">
            <w:pPr>
              <w:spacing w:after="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29">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SUBDIRECCIÓN DE GESTIÓN AMBIENTAL</w:t>
            </w:r>
          </w:p>
        </w:tc>
      </w:tr>
      <w:tr>
        <w:trPr>
          <w:cantSplit w:val="0"/>
          <w:tblHeader w:val="1"/>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2D">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2E">
            <w:pPr>
              <w:numPr>
                <w:ilvl w:val="0"/>
                <w:numId w:val="2"/>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PROPÓSITO PRINCIPAL DEL CARGO</w:t>
            </w:r>
          </w:p>
        </w:tc>
      </w:tr>
      <w:tr>
        <w:trPr>
          <w:cantSplit w:val="0"/>
          <w:tblHeader w:val="1"/>
        </w:trPr>
        <w:tc>
          <w:tcPr>
            <w:gridSpan w:val="4"/>
            <w:tcBorders>
              <w:top w:color="000000" w:space="0" w:sz="24" w:val="single"/>
              <w:bottom w:color="000000" w:space="0" w:sz="24" w:val="single"/>
            </w:tcBorders>
          </w:tcPr>
          <w:p w:rsidR="00000000" w:rsidDel="00000000" w:rsidP="00000000" w:rsidRDefault="00000000" w:rsidRPr="00000000" w14:paraId="00000032">
            <w:pPr>
              <w:spacing w:after="0" w:lineRule="auto"/>
              <w:jc w:val="both"/>
              <w:rPr>
                <w:rFonts w:ascii="Arial" w:cs="Arial" w:eastAsia="Arial" w:hAnsi="Arial"/>
              </w:rPr>
            </w:pPr>
            <w:r w:rsidDel="00000000" w:rsidR="00000000" w:rsidRPr="00000000">
              <w:rPr>
                <w:rFonts w:ascii="Arial" w:cs="Arial" w:eastAsia="Arial" w:hAnsi="Arial"/>
                <w:rtl w:val="0"/>
              </w:rPr>
              <w:t xml:space="preserve">Promover y realizar integralmente las acciones técnicas para el ejercicio de la función  de máxima autoridad ambiental en el área de jurisdicción de la entidad, de acuerdo con las normatividad legal vigente  y conforme a los criterios y directrices trazadas por el Ministerio de Ambiente y la Corporación.</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6">
            <w:pPr>
              <w:keepNext w:val="1"/>
              <w:numPr>
                <w:ilvl w:val="0"/>
                <w:numId w:val="2"/>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DESCRIPCIÓN DE FUNCIONES ESENCIALES </w:t>
            </w:r>
          </w:p>
        </w:tc>
      </w:tr>
      <w:tr>
        <w:trPr>
          <w:cantSplit w:val="0"/>
          <w:tblHeader w:val="0"/>
        </w:trPr>
        <w:tc>
          <w:tcPr>
            <w:gridSpan w:val="4"/>
            <w:tcBorders>
              <w:top w:color="000000" w:space="0" w:sz="24" w:val="single"/>
              <w:bottom w:color="000000" w:space="0" w:sz="24" w:val="single"/>
            </w:tcBorders>
          </w:tcPr>
          <w:p w:rsidR="00000000" w:rsidDel="00000000" w:rsidP="00000000" w:rsidRDefault="00000000" w:rsidRPr="00000000" w14:paraId="0000003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Elaborar los conceptos técnicos de los trámites las solicitudes de concesiones, permisos, autorizaciones y licencias ambientales requeridas por la ley para el uso, aprovechamiento o movilización de los recursos naturales renovables o para el desarrollo de actividades que afecten o puedan afectar el ambiente, de acuerdo con la normatividad vigente y aplicable.</w:t>
            </w:r>
          </w:p>
          <w:p w:rsidR="00000000" w:rsidDel="00000000" w:rsidP="00000000" w:rsidRDefault="00000000" w:rsidRPr="00000000" w14:paraId="0000003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Proyectar los conceptos técnicos que sirvan como fundamento de los actos administrativos que ordenen la imposición, prevención y sanción, con sujeción a las regulaciones pertinentes y la normatividad vigente.</w:t>
            </w:r>
          </w:p>
          <w:p w:rsidR="00000000" w:rsidDel="00000000" w:rsidP="00000000" w:rsidRDefault="00000000" w:rsidRPr="00000000" w14:paraId="0000003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Brindar apoyo técnico a las entidades territoriales en la elaboración de proyectos en materia ambiental.</w:t>
            </w:r>
          </w:p>
          <w:p w:rsidR="00000000" w:rsidDel="00000000" w:rsidP="00000000" w:rsidRDefault="00000000" w:rsidRPr="00000000" w14:paraId="0000003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Resolver las peticiones, quejas, reclamos y denuncias – PQRD que sean de competencia de la Subdirección de Gestión Ambiental de manera oportuna, eficiente y eficaz.</w:t>
            </w:r>
          </w:p>
          <w:p w:rsidR="00000000" w:rsidDel="00000000" w:rsidP="00000000" w:rsidRDefault="00000000" w:rsidRPr="00000000" w14:paraId="0000003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Emitir los conceptos de carácter técnico que requiera cualquier dependencia de la Entidad que sea de resorte de la Subdirección de Gestión Ambiental con el fin de garantizar la legalidad de las actuaciones, atendiendo a la normatividad vigente.</w:t>
            </w:r>
          </w:p>
          <w:p w:rsidR="00000000" w:rsidDel="00000000" w:rsidP="00000000" w:rsidRDefault="00000000" w:rsidRPr="00000000" w14:paraId="0000003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Proyectar, recomendar y desarrollar las acciones que deban adoptarse para el logro de los objetivos y las metas de la dependencia propuestas en el Plan de Acción Institucional y/o el Plan Operativo del área de su desempeño.</w:t>
            </w:r>
          </w:p>
          <w:p w:rsidR="00000000" w:rsidDel="00000000" w:rsidP="00000000" w:rsidRDefault="00000000" w:rsidRPr="00000000" w14:paraId="0000004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Mantener actualizados y/o entregar la información requerida por los sistemas de información internos y externos que establezca el Gobierno y la Corporación. </w:t>
            </w:r>
          </w:p>
          <w:p w:rsidR="00000000" w:rsidDel="00000000" w:rsidP="00000000" w:rsidRDefault="00000000" w:rsidRPr="00000000" w14:paraId="0000004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Suministrar a la Oficina Jurídica o a quien ésta delegue la información relacionada con los trámites ambientales que se requiera para la defensa judicial en los procesos en que sea parte la Corporación</w:t>
            </w:r>
          </w:p>
          <w:p w:rsidR="00000000" w:rsidDel="00000000" w:rsidP="00000000" w:rsidRDefault="00000000" w:rsidRPr="00000000" w14:paraId="0000004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Acompañar a la Entidad a las reuniones comités cuando sea convocado o delegado.</w:t>
            </w:r>
          </w:p>
          <w:p w:rsidR="00000000" w:rsidDel="00000000" w:rsidP="00000000" w:rsidRDefault="00000000" w:rsidRPr="00000000" w14:paraId="0000004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Presentar los informes solicitados con relación a la gestión y resultados alcanzados en los planes liderados, con el fin de hacer el seguimiento y control a los compromisos de la Entidad en cumplimiento de la misión institucional.</w:t>
            </w:r>
          </w:p>
          <w:p w:rsidR="00000000" w:rsidDel="00000000" w:rsidP="00000000" w:rsidRDefault="00000000" w:rsidRPr="00000000" w14:paraId="0000004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Participar en los grupos de trabajo que conforme la Entidad para la formulación y ejecución de planes tendientes a cumplir con eficacia y eficiencia la misión institucional.</w:t>
            </w:r>
          </w:p>
          <w:p w:rsidR="00000000" w:rsidDel="00000000" w:rsidP="00000000" w:rsidRDefault="00000000" w:rsidRPr="00000000" w14:paraId="0000004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Aplicar las normas técnicas de calidad implementadas por la institución en los procesos, procedimientos y actividades asignadas, con el fin de garantizar la eficiente prestación del servicio.</w:t>
            </w:r>
          </w:p>
          <w:p w:rsidR="00000000" w:rsidDel="00000000" w:rsidP="00000000" w:rsidRDefault="00000000" w:rsidRPr="00000000" w14:paraId="0000004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363" w:right="0" w:hanging="36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Las demás funciones asignadas por la autoridad competente, de acuerdo con el nivel, la naturaleza y el área de desempeño del cargo.</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4A">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4B">
            <w:pPr>
              <w:numPr>
                <w:ilvl w:val="0"/>
                <w:numId w:val="2"/>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CONOCIMIENTOS BASICOS O ESENCIALES</w:t>
            </w:r>
          </w:p>
        </w:tc>
      </w:tr>
      <w:tr>
        <w:trPr>
          <w:cantSplit w:val="0"/>
          <w:tblHeader w:val="0"/>
        </w:trPr>
        <w:tc>
          <w:tcPr>
            <w:gridSpan w:val="4"/>
            <w:tcBorders>
              <w:top w:color="000000" w:space="0" w:sz="24" w:val="single"/>
              <w:bottom w:color="000000" w:space="0" w:sz="24" w:val="single"/>
            </w:tcBorders>
          </w:tcPr>
          <w:p w:rsidR="00000000" w:rsidDel="00000000" w:rsidP="00000000" w:rsidRDefault="00000000" w:rsidRPr="00000000" w14:paraId="0000004F">
            <w:pPr>
              <w:spacing w:after="0" w:line="240" w:lineRule="auto"/>
              <w:rPr>
                <w:rFonts w:ascii="Arial" w:cs="Arial" w:eastAsia="Arial" w:hAnsi="Arial"/>
              </w:rPr>
            </w:pPr>
            <w:r w:rsidDel="00000000" w:rsidR="00000000" w:rsidRPr="00000000">
              <w:rPr>
                <w:rFonts w:ascii="Arial" w:cs="Arial" w:eastAsia="Arial" w:hAnsi="Arial"/>
                <w:rtl w:val="0"/>
              </w:rPr>
              <w:t xml:space="preserve">1. Constitución Política Colombia 1991. </w:t>
            </w:r>
          </w:p>
          <w:p w:rsidR="00000000" w:rsidDel="00000000" w:rsidP="00000000" w:rsidRDefault="00000000" w:rsidRPr="00000000" w14:paraId="00000050">
            <w:pPr>
              <w:spacing w:after="0" w:line="240" w:lineRule="auto"/>
              <w:rPr>
                <w:rFonts w:ascii="Arial" w:cs="Arial" w:eastAsia="Arial" w:hAnsi="Arial"/>
              </w:rPr>
            </w:pPr>
            <w:r w:rsidDel="00000000" w:rsidR="00000000" w:rsidRPr="00000000">
              <w:rPr>
                <w:rFonts w:ascii="Arial" w:cs="Arial" w:eastAsia="Arial" w:hAnsi="Arial"/>
                <w:rtl w:val="0"/>
              </w:rPr>
              <w:t xml:space="preserve">2. Contratación Estatal</w:t>
            </w:r>
          </w:p>
          <w:p w:rsidR="00000000" w:rsidDel="00000000" w:rsidP="00000000" w:rsidRDefault="00000000" w:rsidRPr="00000000" w14:paraId="00000051">
            <w:pPr>
              <w:spacing w:after="0" w:line="240" w:lineRule="auto"/>
              <w:rPr>
                <w:rFonts w:ascii="Arial" w:cs="Arial" w:eastAsia="Arial" w:hAnsi="Arial"/>
              </w:rPr>
            </w:pPr>
            <w:r w:rsidDel="00000000" w:rsidR="00000000" w:rsidRPr="00000000">
              <w:rPr>
                <w:rFonts w:ascii="Arial" w:cs="Arial" w:eastAsia="Arial" w:hAnsi="Arial"/>
                <w:rtl w:val="0"/>
              </w:rPr>
              <w:t xml:space="preserve">3. Normatividad sobre peticiones, quejas, reclamos y denuncias</w:t>
            </w:r>
          </w:p>
          <w:p w:rsidR="00000000" w:rsidDel="00000000" w:rsidP="00000000" w:rsidRDefault="00000000" w:rsidRPr="00000000" w14:paraId="00000052">
            <w:pPr>
              <w:spacing w:after="0" w:line="240" w:lineRule="auto"/>
              <w:rPr>
                <w:rFonts w:ascii="Arial" w:cs="Arial" w:eastAsia="Arial" w:hAnsi="Arial"/>
              </w:rPr>
            </w:pPr>
            <w:r w:rsidDel="00000000" w:rsidR="00000000" w:rsidRPr="00000000">
              <w:rPr>
                <w:rFonts w:ascii="Arial" w:cs="Arial" w:eastAsia="Arial" w:hAnsi="Arial"/>
                <w:rtl w:val="0"/>
              </w:rPr>
              <w:t xml:space="preserve">4. Políticas de atención al ciudadano</w:t>
            </w:r>
          </w:p>
          <w:p w:rsidR="00000000" w:rsidDel="00000000" w:rsidP="00000000" w:rsidRDefault="00000000" w:rsidRPr="00000000" w14:paraId="00000053">
            <w:pPr>
              <w:spacing w:after="0" w:line="240" w:lineRule="auto"/>
              <w:rPr>
                <w:rFonts w:ascii="Arial" w:cs="Arial" w:eastAsia="Arial" w:hAnsi="Arial"/>
              </w:rPr>
            </w:pPr>
            <w:r w:rsidDel="00000000" w:rsidR="00000000" w:rsidRPr="00000000">
              <w:rPr>
                <w:rFonts w:ascii="Arial" w:cs="Arial" w:eastAsia="Arial" w:hAnsi="Arial"/>
                <w:rtl w:val="0"/>
              </w:rPr>
              <w:t xml:space="preserve">5. Políticas públicas aplicables a la Corporación</w:t>
            </w:r>
          </w:p>
          <w:p w:rsidR="00000000" w:rsidDel="00000000" w:rsidP="00000000" w:rsidRDefault="00000000" w:rsidRPr="00000000" w14:paraId="00000054">
            <w:pPr>
              <w:spacing w:after="0" w:line="240" w:lineRule="auto"/>
              <w:rPr>
                <w:rFonts w:ascii="Arial" w:cs="Arial" w:eastAsia="Arial" w:hAnsi="Arial"/>
              </w:rPr>
            </w:pPr>
            <w:r w:rsidDel="00000000" w:rsidR="00000000" w:rsidRPr="00000000">
              <w:rPr>
                <w:rFonts w:ascii="Arial" w:cs="Arial" w:eastAsia="Arial" w:hAnsi="Arial"/>
                <w:rtl w:val="0"/>
              </w:rPr>
              <w:t xml:space="preserve">6. Canales de atención y técnicas de comunicación </w:t>
            </w:r>
          </w:p>
          <w:p w:rsidR="00000000" w:rsidDel="00000000" w:rsidP="00000000" w:rsidRDefault="00000000" w:rsidRPr="00000000" w14:paraId="00000055">
            <w:pPr>
              <w:spacing w:after="0" w:line="240" w:lineRule="auto"/>
              <w:rPr>
                <w:rFonts w:ascii="Arial" w:cs="Arial" w:eastAsia="Arial" w:hAnsi="Arial"/>
              </w:rPr>
            </w:pPr>
            <w:r w:rsidDel="00000000" w:rsidR="00000000" w:rsidRPr="00000000">
              <w:rPr>
                <w:rFonts w:ascii="Arial" w:cs="Arial" w:eastAsia="Arial" w:hAnsi="Arial"/>
                <w:rtl w:val="0"/>
              </w:rPr>
              <w:t xml:space="preserve">7. Normatividad Ambiental.</w:t>
            </w:r>
          </w:p>
          <w:p w:rsidR="00000000" w:rsidDel="00000000" w:rsidP="00000000" w:rsidRDefault="00000000" w:rsidRPr="00000000" w14:paraId="00000056">
            <w:pPr>
              <w:spacing w:after="0" w:line="240" w:lineRule="auto"/>
              <w:rPr>
                <w:rFonts w:ascii="Arial" w:cs="Arial" w:eastAsia="Arial" w:hAnsi="Arial"/>
              </w:rPr>
            </w:pPr>
            <w:r w:rsidDel="00000000" w:rsidR="00000000" w:rsidRPr="00000000">
              <w:rPr>
                <w:rFonts w:ascii="Arial" w:cs="Arial" w:eastAsia="Arial" w:hAnsi="Arial"/>
                <w:rtl w:val="0"/>
              </w:rPr>
              <w:t xml:space="preserve">8. Vigilancia y control y seguimiento de permisos ambientales.</w:t>
            </w:r>
          </w:p>
          <w:p w:rsidR="00000000" w:rsidDel="00000000" w:rsidP="00000000" w:rsidRDefault="00000000" w:rsidRPr="00000000" w14:paraId="00000057">
            <w:pPr>
              <w:spacing w:after="0" w:line="240" w:lineRule="auto"/>
              <w:rPr>
                <w:rFonts w:ascii="Arial" w:cs="Arial" w:eastAsia="Arial" w:hAnsi="Arial"/>
              </w:rPr>
            </w:pPr>
            <w:r w:rsidDel="00000000" w:rsidR="00000000" w:rsidRPr="00000000">
              <w:rPr>
                <w:rFonts w:ascii="Arial" w:cs="Arial" w:eastAsia="Arial" w:hAnsi="Arial"/>
                <w:rtl w:val="0"/>
              </w:rPr>
              <w:t xml:space="preserve">9. Permisos y Trámites ambientales</w:t>
            </w:r>
          </w:p>
          <w:p w:rsidR="00000000" w:rsidDel="00000000" w:rsidP="00000000" w:rsidRDefault="00000000" w:rsidRPr="00000000" w14:paraId="00000058">
            <w:pPr>
              <w:spacing w:after="0" w:line="240" w:lineRule="auto"/>
              <w:rPr>
                <w:rFonts w:ascii="Arial" w:cs="Arial" w:eastAsia="Arial" w:hAnsi="Arial"/>
              </w:rPr>
            </w:pPr>
            <w:r w:rsidDel="00000000" w:rsidR="00000000" w:rsidRPr="00000000">
              <w:rPr>
                <w:rFonts w:ascii="Arial" w:cs="Arial" w:eastAsia="Arial" w:hAnsi="Arial"/>
                <w:rtl w:val="0"/>
              </w:rPr>
              <w:t xml:space="preserve">10. Régimen Sancionatorio.</w:t>
            </w:r>
          </w:p>
          <w:p w:rsidR="00000000" w:rsidDel="00000000" w:rsidP="00000000" w:rsidRDefault="00000000" w:rsidRPr="00000000" w14:paraId="00000059">
            <w:pPr>
              <w:spacing w:after="0" w:line="240" w:lineRule="auto"/>
              <w:rPr>
                <w:rFonts w:ascii="Arial" w:cs="Arial" w:eastAsia="Arial" w:hAnsi="Arial"/>
              </w:rPr>
            </w:pPr>
            <w:r w:rsidDel="00000000" w:rsidR="00000000" w:rsidRPr="00000000">
              <w:rPr>
                <w:rFonts w:ascii="Arial" w:cs="Arial" w:eastAsia="Arial" w:hAnsi="Arial"/>
                <w:rtl w:val="0"/>
              </w:rPr>
              <w:t xml:space="preserve">11. Gestión Integral de los recursos naturales.</w:t>
            </w:r>
          </w:p>
          <w:p w:rsidR="00000000" w:rsidDel="00000000" w:rsidP="00000000" w:rsidRDefault="00000000" w:rsidRPr="00000000" w14:paraId="0000005A">
            <w:pPr>
              <w:spacing w:after="0" w:line="240" w:lineRule="auto"/>
              <w:rPr>
                <w:rFonts w:ascii="Arial" w:cs="Arial" w:eastAsia="Arial" w:hAnsi="Arial"/>
              </w:rPr>
            </w:pPr>
            <w:r w:rsidDel="00000000" w:rsidR="00000000" w:rsidRPr="00000000">
              <w:rPr>
                <w:rFonts w:ascii="Arial" w:cs="Arial" w:eastAsia="Arial" w:hAnsi="Arial"/>
                <w:rtl w:val="0"/>
              </w:rPr>
              <w:t xml:space="preserve">12. Redacción y Proyección de documentos técnicos</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5E">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5F">
            <w:pPr>
              <w:numPr>
                <w:ilvl w:val="0"/>
                <w:numId w:val="2"/>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 REQUISITOS DE ESTUDIOS Y EXPERIENCIA </w:t>
            </w:r>
          </w:p>
        </w:tc>
      </w:tr>
      <w:tr>
        <w:trPr>
          <w:cantSplit w:val="0"/>
          <w:tblHeader w:val="0"/>
        </w:trPr>
        <w:tc>
          <w:tcPr>
            <w:gridSpan w:val="3"/>
            <w:tcBorders>
              <w:top w:color="000000" w:space="0" w:sz="24" w:val="single"/>
            </w:tcBorders>
          </w:tcPr>
          <w:p w:rsidR="00000000" w:rsidDel="00000000" w:rsidP="00000000" w:rsidRDefault="00000000" w:rsidRPr="00000000" w14:paraId="00000063">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ESTUDIOS:</w:t>
            </w:r>
          </w:p>
        </w:tc>
        <w:tc>
          <w:tcPr>
            <w:tcBorders>
              <w:top w:color="000000" w:space="0" w:sz="24" w:val="single"/>
            </w:tcBorders>
          </w:tcPr>
          <w:p w:rsidR="00000000" w:rsidDel="00000000" w:rsidP="00000000" w:rsidRDefault="00000000" w:rsidRPr="00000000" w14:paraId="00000066">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EXPERIENCIA :</w:t>
            </w:r>
          </w:p>
        </w:tc>
      </w:tr>
      <w:tr>
        <w:trPr>
          <w:cantSplit w:val="0"/>
          <w:tblHeader w:val="0"/>
        </w:trPr>
        <w:tc>
          <w:tcPr>
            <w:gridSpan w:val="3"/>
            <w:tcBorders>
              <w:bottom w:color="000000" w:space="0" w:sz="24" w:val="single"/>
            </w:tcBorders>
          </w:tcPr>
          <w:p w:rsidR="00000000" w:rsidDel="00000000" w:rsidP="00000000" w:rsidRDefault="00000000" w:rsidRPr="00000000" w14:paraId="00000067">
            <w:pPr>
              <w:spacing w:after="0" w:lineRule="auto"/>
              <w:rPr>
                <w:rFonts w:ascii="Arial" w:cs="Arial" w:eastAsia="Arial" w:hAnsi="Arial"/>
              </w:rPr>
            </w:pPr>
            <w:r w:rsidDel="00000000" w:rsidR="00000000" w:rsidRPr="00000000">
              <w:rPr>
                <w:rFonts w:ascii="Arial" w:cs="Arial" w:eastAsia="Arial" w:hAnsi="Arial"/>
                <w:rtl w:val="0"/>
              </w:rPr>
              <w:t xml:space="preserve">Título Profesional en la disciplina académica del núcleo básico  del conocimiento en: Ingeniería ambiental Sanitaria y afines, Agronomía, Ingeniería Agrícola, Forestal y Afines, Ingeniería Agronómica, Pecuaria y Afines.</w:t>
            </w:r>
          </w:p>
          <w:p w:rsidR="00000000" w:rsidDel="00000000" w:rsidP="00000000" w:rsidRDefault="00000000" w:rsidRPr="00000000" w14:paraId="00000068">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69">
            <w:pPr>
              <w:spacing w:after="0" w:lineRule="auto"/>
              <w:rPr>
                <w:rFonts w:ascii="Arial" w:cs="Arial" w:eastAsia="Arial" w:hAnsi="Arial"/>
              </w:rPr>
            </w:pPr>
            <w:r w:rsidDel="00000000" w:rsidR="00000000" w:rsidRPr="00000000">
              <w:rPr>
                <w:rFonts w:ascii="Arial" w:cs="Arial" w:eastAsia="Arial" w:hAnsi="Arial"/>
                <w:rtl w:val="0"/>
              </w:rPr>
              <w:t xml:space="preserve">Título de posgrado en la modalidad de especialización en el área relacionada en las funciones del cargo.</w:t>
            </w:r>
          </w:p>
          <w:p w:rsidR="00000000" w:rsidDel="00000000" w:rsidP="00000000" w:rsidRDefault="00000000" w:rsidRPr="00000000" w14:paraId="0000006A">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6B">
            <w:pPr>
              <w:spacing w:after="0" w:lineRule="auto"/>
              <w:rPr>
                <w:rFonts w:ascii="Arial" w:cs="Arial" w:eastAsia="Arial" w:hAnsi="Arial"/>
              </w:rPr>
            </w:pPr>
            <w:r w:rsidDel="00000000" w:rsidR="00000000" w:rsidRPr="00000000">
              <w:rPr>
                <w:rFonts w:ascii="Arial" w:cs="Arial" w:eastAsia="Arial" w:hAnsi="Arial"/>
                <w:rtl w:val="0"/>
              </w:rPr>
              <w:t xml:space="preserve">Tarjeta profesional en los casos reglamentados por la ley.  </w:t>
            </w:r>
          </w:p>
        </w:tc>
        <w:tc>
          <w:tcPr>
            <w:tcBorders>
              <w:bottom w:color="000000" w:space="0" w:sz="24" w:val="single"/>
            </w:tcBorders>
            <w:shd w:fill="auto" w:val="clear"/>
            <w:vAlign w:val="center"/>
          </w:tcPr>
          <w:p w:rsidR="00000000" w:rsidDel="00000000" w:rsidP="00000000" w:rsidRDefault="00000000" w:rsidRPr="00000000" w14:paraId="0000006E">
            <w:pPr>
              <w:spacing w:after="0" w:lineRule="auto"/>
              <w:rPr>
                <w:rFonts w:ascii="Arial" w:cs="Arial" w:eastAsia="Arial" w:hAnsi="Arial"/>
              </w:rPr>
            </w:pPr>
            <w:r w:rsidDel="00000000" w:rsidR="00000000" w:rsidRPr="00000000">
              <w:rPr>
                <w:rFonts w:ascii="Arial" w:cs="Arial" w:eastAsia="Arial" w:hAnsi="Arial"/>
                <w:rtl w:val="0"/>
              </w:rPr>
              <w:t xml:space="preserve">Trece (13) meses de experiencia profesional relacionada </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6F">
            <w:pPr>
              <w:spacing w:after="0" w:lineRule="auto"/>
              <w:ind w:left="360" w:firstLine="0"/>
              <w:jc w:val="center"/>
              <w:rPr>
                <w:rFonts w:ascii="Arial" w:cs="Arial" w:eastAsia="Arial" w:hAnsi="Arial"/>
                <w:b w:val="1"/>
              </w:rPr>
            </w:pPr>
            <w:r w:rsidDel="00000000" w:rsidR="00000000" w:rsidRPr="00000000">
              <w:rPr>
                <w:rtl w:val="0"/>
              </w:rPr>
            </w:r>
          </w:p>
          <w:p w:rsidR="00000000" w:rsidDel="00000000" w:rsidP="00000000" w:rsidRDefault="00000000" w:rsidRPr="00000000" w14:paraId="00000070">
            <w:pPr>
              <w:spacing w:after="0" w:lineRule="auto"/>
              <w:ind w:left="360" w:firstLine="0"/>
              <w:jc w:val="center"/>
              <w:rPr>
                <w:rFonts w:ascii="Arial" w:cs="Arial" w:eastAsia="Arial" w:hAnsi="Arial"/>
                <w:b w:val="1"/>
              </w:rPr>
            </w:pPr>
            <w:r w:rsidDel="00000000" w:rsidR="00000000" w:rsidRPr="00000000">
              <w:rPr>
                <w:rFonts w:ascii="Arial" w:cs="Arial" w:eastAsia="Arial" w:hAnsi="Arial"/>
                <w:b w:val="1"/>
                <w:rtl w:val="0"/>
              </w:rPr>
              <w:t xml:space="preserve">ALTERNATIVAS</w:t>
            </w:r>
          </w:p>
        </w:tc>
      </w:tr>
      <w:tr>
        <w:trPr>
          <w:cantSplit w:val="0"/>
          <w:tblHeader w:val="0"/>
        </w:trPr>
        <w:tc>
          <w:tcPr>
            <w:gridSpan w:val="3"/>
            <w:tcBorders>
              <w:top w:color="000000" w:space="0" w:sz="24" w:val="single"/>
            </w:tcBorders>
          </w:tcPr>
          <w:p w:rsidR="00000000" w:rsidDel="00000000" w:rsidP="00000000" w:rsidRDefault="00000000" w:rsidRPr="00000000" w14:paraId="00000074">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ESTUDIOS</w:t>
            </w:r>
          </w:p>
        </w:tc>
        <w:tc>
          <w:tcPr>
            <w:tcBorders>
              <w:top w:color="000000" w:space="0" w:sz="24" w:val="single"/>
            </w:tcBorders>
          </w:tcPr>
          <w:p w:rsidR="00000000" w:rsidDel="00000000" w:rsidP="00000000" w:rsidRDefault="00000000" w:rsidRPr="00000000" w14:paraId="00000077">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EXPERIENCIA:</w:t>
            </w:r>
          </w:p>
        </w:tc>
      </w:tr>
      <w:tr>
        <w:trPr>
          <w:cantSplit w:val="0"/>
          <w:tblHeader w:val="0"/>
        </w:trPr>
        <w:tc>
          <w:tcPr>
            <w:gridSpan w:val="2"/>
            <w:tcBorders>
              <w:bottom w:color="000000" w:space="0" w:sz="24" w:val="single"/>
            </w:tcBorders>
          </w:tcPr>
          <w:p w:rsidR="00000000" w:rsidDel="00000000" w:rsidP="00000000" w:rsidRDefault="00000000" w:rsidRPr="00000000" w14:paraId="00000078">
            <w:pPr>
              <w:spacing w:after="0" w:lineRule="auto"/>
              <w:rPr>
                <w:rFonts w:ascii="Arial" w:cs="Arial" w:eastAsia="Arial" w:hAnsi="Arial"/>
              </w:rPr>
            </w:pPr>
            <w:r w:rsidDel="00000000" w:rsidR="00000000" w:rsidRPr="00000000">
              <w:rPr>
                <w:rFonts w:ascii="Arial" w:cs="Arial" w:eastAsia="Arial" w:hAnsi="Arial"/>
                <w:rtl w:val="0"/>
              </w:rPr>
              <w:t xml:space="preserve">Título Profesional en la disciplina académica del núcleo básico  del conocimiento en: Ingeniería ambiental Sanitaria y afines,  Agronomía, Ingeniería Agrícola, Forestal y Afines, Ingeniería Agronómica, Pecuaria y Afines.</w:t>
            </w:r>
          </w:p>
          <w:p w:rsidR="00000000" w:rsidDel="00000000" w:rsidP="00000000" w:rsidRDefault="00000000" w:rsidRPr="00000000" w14:paraId="00000079">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7A">
            <w:pPr>
              <w:spacing w:after="0" w:lineRule="auto"/>
              <w:rPr>
                <w:rFonts w:ascii="Arial" w:cs="Arial" w:eastAsia="Arial" w:hAnsi="Arial"/>
              </w:rPr>
            </w:pPr>
            <w:r w:rsidDel="00000000" w:rsidR="00000000" w:rsidRPr="00000000">
              <w:rPr>
                <w:rFonts w:ascii="Arial" w:cs="Arial" w:eastAsia="Arial" w:hAnsi="Arial"/>
                <w:rtl w:val="0"/>
              </w:rPr>
              <w:t xml:space="preserve">Tarjeta profesional en los casos reglamentados por la ley.  </w:t>
            </w:r>
          </w:p>
        </w:tc>
        <w:tc>
          <w:tcPr>
            <w:gridSpan w:val="2"/>
            <w:tcBorders>
              <w:bottom w:color="000000" w:space="0" w:sz="24" w:val="single"/>
            </w:tcBorders>
            <w:shd w:fill="auto" w:val="clear"/>
            <w:vAlign w:val="center"/>
          </w:tcPr>
          <w:p w:rsidR="00000000" w:rsidDel="00000000" w:rsidP="00000000" w:rsidRDefault="00000000" w:rsidRPr="00000000" w14:paraId="0000007C">
            <w:pPr>
              <w:spacing w:after="0" w:lineRule="auto"/>
              <w:rPr>
                <w:rFonts w:ascii="Arial" w:cs="Arial" w:eastAsia="Arial" w:hAnsi="Arial"/>
              </w:rPr>
            </w:pPr>
            <w:r w:rsidDel="00000000" w:rsidR="00000000" w:rsidRPr="00000000">
              <w:rPr>
                <w:rFonts w:ascii="Arial" w:cs="Arial" w:eastAsia="Arial" w:hAnsi="Arial"/>
                <w:rtl w:val="0"/>
              </w:rPr>
              <w:t xml:space="preserve">Treinta y siete (37) meses de experiencia profesional relacionada </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7E">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7F">
            <w:pPr>
              <w:numPr>
                <w:ilvl w:val="0"/>
                <w:numId w:val="2"/>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COMPETENCIAS LABORALES</w:t>
            </w:r>
          </w:p>
        </w:tc>
      </w:tr>
      <w:tr>
        <w:trPr>
          <w:cantSplit w:val="0"/>
          <w:tblHeader w:val="0"/>
        </w:trPr>
        <w:tc>
          <w:tcPr>
            <w:gridSpan w:val="3"/>
            <w:tcBorders>
              <w:top w:color="000000" w:space="0" w:sz="24" w:val="single"/>
            </w:tcBorders>
          </w:tcPr>
          <w:p w:rsidR="00000000" w:rsidDel="00000000" w:rsidP="00000000" w:rsidRDefault="00000000" w:rsidRPr="00000000" w14:paraId="00000083">
            <w:pPr>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84">
            <w:pPr>
              <w:spacing w:after="0" w:lineRule="auto"/>
              <w:rPr>
                <w:rFonts w:ascii="Arial" w:cs="Arial" w:eastAsia="Arial" w:hAnsi="Arial"/>
                <w:b w:val="1"/>
              </w:rPr>
            </w:pPr>
            <w:r w:rsidDel="00000000" w:rsidR="00000000" w:rsidRPr="00000000">
              <w:rPr>
                <w:rFonts w:ascii="Arial" w:cs="Arial" w:eastAsia="Arial" w:hAnsi="Arial"/>
                <w:b w:val="1"/>
                <w:rtl w:val="0"/>
              </w:rPr>
              <w:t xml:space="preserve">COMUNES A LOS SERVIDORES PÚBLICOS:</w:t>
            </w:r>
          </w:p>
        </w:tc>
        <w:tc>
          <w:tcPr>
            <w:tcBorders>
              <w:top w:color="000000" w:space="0" w:sz="24" w:val="single"/>
            </w:tcBorders>
          </w:tcPr>
          <w:p w:rsidR="00000000" w:rsidDel="00000000" w:rsidP="00000000" w:rsidRDefault="00000000" w:rsidRPr="00000000" w14:paraId="00000087">
            <w:pPr>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88">
            <w:pPr>
              <w:spacing w:after="0" w:lineRule="auto"/>
              <w:rPr>
                <w:rFonts w:ascii="Arial" w:cs="Arial" w:eastAsia="Arial" w:hAnsi="Arial"/>
                <w:b w:val="1"/>
              </w:rPr>
            </w:pPr>
            <w:r w:rsidDel="00000000" w:rsidR="00000000" w:rsidRPr="00000000">
              <w:rPr>
                <w:rFonts w:ascii="Arial" w:cs="Arial" w:eastAsia="Arial" w:hAnsi="Arial"/>
                <w:b w:val="1"/>
                <w:rtl w:val="0"/>
              </w:rPr>
              <w:t xml:space="preserve">COMPORTAMENTALES SEGÚN SU NIVEL JERÁRQUICO (Profesional):</w:t>
            </w:r>
          </w:p>
        </w:tc>
      </w:tr>
      <w:tr>
        <w:trPr>
          <w:cantSplit w:val="0"/>
          <w:tblHeader w:val="0"/>
        </w:trPr>
        <w:tc>
          <w:tcPr>
            <w:gridSpan w:val="3"/>
          </w:tcPr>
          <w:p w:rsidR="00000000" w:rsidDel="00000000" w:rsidP="00000000" w:rsidRDefault="00000000" w:rsidRPr="00000000" w14:paraId="00000089">
            <w:pPr>
              <w:numPr>
                <w:ilvl w:val="0"/>
                <w:numId w:val="3"/>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Aprendizaje continuo </w:t>
            </w:r>
          </w:p>
          <w:p w:rsidR="00000000" w:rsidDel="00000000" w:rsidP="00000000" w:rsidRDefault="00000000" w:rsidRPr="00000000" w14:paraId="0000008A">
            <w:pPr>
              <w:numPr>
                <w:ilvl w:val="0"/>
                <w:numId w:val="3"/>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 resultados</w:t>
            </w:r>
          </w:p>
          <w:p w:rsidR="00000000" w:rsidDel="00000000" w:rsidP="00000000" w:rsidRDefault="00000000" w:rsidRPr="00000000" w14:paraId="0000008B">
            <w:pPr>
              <w:numPr>
                <w:ilvl w:val="0"/>
                <w:numId w:val="3"/>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al usuario y al ciudadano</w:t>
            </w:r>
          </w:p>
          <w:p w:rsidR="00000000" w:rsidDel="00000000" w:rsidP="00000000" w:rsidRDefault="00000000" w:rsidRPr="00000000" w14:paraId="0000008C">
            <w:pPr>
              <w:numPr>
                <w:ilvl w:val="0"/>
                <w:numId w:val="3"/>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Compromiso con la organización </w:t>
            </w:r>
          </w:p>
          <w:p w:rsidR="00000000" w:rsidDel="00000000" w:rsidP="00000000" w:rsidRDefault="00000000" w:rsidRPr="00000000" w14:paraId="0000008D">
            <w:pPr>
              <w:numPr>
                <w:ilvl w:val="0"/>
                <w:numId w:val="3"/>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08E">
            <w:pPr>
              <w:numPr>
                <w:ilvl w:val="0"/>
                <w:numId w:val="3"/>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Adaptación al cambio</w:t>
            </w:r>
          </w:p>
        </w:tc>
        <w:tc>
          <w:tcPr/>
          <w:p w:rsidR="00000000" w:rsidDel="00000000" w:rsidP="00000000" w:rsidRDefault="00000000" w:rsidRPr="00000000" w14:paraId="00000091">
            <w:pPr>
              <w:numPr>
                <w:ilvl w:val="0"/>
                <w:numId w:val="3"/>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Aporte técnico profesional</w:t>
            </w:r>
          </w:p>
          <w:p w:rsidR="00000000" w:rsidDel="00000000" w:rsidP="00000000" w:rsidRDefault="00000000" w:rsidRPr="00000000" w14:paraId="00000092">
            <w:pPr>
              <w:numPr>
                <w:ilvl w:val="0"/>
                <w:numId w:val="3"/>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Comunicación efectiva</w:t>
            </w:r>
          </w:p>
          <w:p w:rsidR="00000000" w:rsidDel="00000000" w:rsidP="00000000" w:rsidRDefault="00000000" w:rsidRPr="00000000" w14:paraId="00000093">
            <w:pPr>
              <w:numPr>
                <w:ilvl w:val="0"/>
                <w:numId w:val="3"/>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Gestión de procedimiento </w:t>
            </w:r>
          </w:p>
          <w:p w:rsidR="00000000" w:rsidDel="00000000" w:rsidP="00000000" w:rsidRDefault="00000000" w:rsidRPr="00000000" w14:paraId="00000094">
            <w:pPr>
              <w:numPr>
                <w:ilvl w:val="0"/>
                <w:numId w:val="3"/>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Instrumentación de decisiones.</w:t>
            </w:r>
          </w:p>
        </w:tc>
      </w:tr>
    </w:tbl>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r>
    </w:p>
    <w:sectPr>
      <w:headerReference r:id="rId7" w:type="default"/>
      <w:footerReference r:id="rId8"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3"/>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47"/>
      <w:gridCol w:w="2551"/>
      <w:gridCol w:w="2410"/>
      <w:gridCol w:w="1559"/>
      <w:tblGridChange w:id="0">
        <w:tblGrid>
          <w:gridCol w:w="2547"/>
          <w:gridCol w:w="2551"/>
          <w:gridCol w:w="2410"/>
          <w:gridCol w:w="1559"/>
        </w:tblGrid>
      </w:tblGridChange>
    </w:tblGrid>
    <w:tr>
      <w:trPr>
        <w:cantSplit w:val="0"/>
        <w:tblHeader w:val="0"/>
      </w:trPr>
      <w:tc>
        <w:tcPr>
          <w:vAlign w:val="center"/>
        </w:tcPr>
        <w:p w:rsidR="00000000" w:rsidDel="00000000" w:rsidP="00000000" w:rsidRDefault="00000000" w:rsidRPr="00000000" w14:paraId="000000A0">
          <w:pPr>
            <w:jc w:val="center"/>
            <w:rPr/>
          </w:pPr>
          <w:r w:rsidDel="00000000" w:rsidR="00000000" w:rsidRPr="00000000">
            <w:rPr>
              <w:b w:val="1"/>
              <w:sz w:val="14"/>
              <w:szCs w:val="14"/>
              <w:rtl w:val="0"/>
            </w:rPr>
            <w:t xml:space="preserve">EMISION</w:t>
          </w:r>
          <w:r w:rsidDel="00000000" w:rsidR="00000000" w:rsidRPr="00000000">
            <w:rPr>
              <w:rtl w:val="0"/>
            </w:rPr>
          </w:r>
        </w:p>
      </w:tc>
      <w:tc>
        <w:tcPr>
          <w:vAlign w:val="center"/>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REVISIÓN</w:t>
          </w:r>
          <w:r w:rsidDel="00000000" w:rsidR="00000000" w:rsidRPr="00000000">
            <w:rPr>
              <w:rtl w:val="0"/>
            </w:rPr>
          </w:r>
        </w:p>
      </w:tc>
      <w:tc>
        <w:tcPr>
          <w:gridSpan w:val="2"/>
          <w:vAlign w:val="center"/>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ADOPCIÓN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Calibri" w:cs="Calibri" w:eastAsia="Calibri" w:hAnsi="Calibri"/>
              <w:b w:val="1"/>
              <w:i w:val="0"/>
              <w:smallCaps w:val="0"/>
              <w:strike w:val="0"/>
              <w:color w:val="000000"/>
              <w:sz w:val="14"/>
              <w:szCs w:val="14"/>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GRUPO DE GESTIÓN DE TALENTO HUMANO </w:t>
          </w:r>
        </w:p>
      </w:tc>
      <w:tc>
        <w:tcPr>
          <w:vAlign w:val="center"/>
        </w:tcPr>
        <w:p w:rsidR="00000000" w:rsidDel="00000000" w:rsidP="00000000" w:rsidRDefault="00000000" w:rsidRPr="00000000" w14:paraId="000000A5">
          <w:pPr>
            <w:jc w:val="center"/>
            <w:rPr>
              <w:b w:val="1"/>
              <w:sz w:val="14"/>
              <w:szCs w:val="14"/>
            </w:rPr>
          </w:pPr>
          <w:r w:rsidDel="00000000" w:rsidR="00000000" w:rsidRPr="00000000">
            <w:rPr>
              <w:b w:val="1"/>
              <w:sz w:val="14"/>
              <w:szCs w:val="14"/>
              <w:rtl w:val="0"/>
            </w:rPr>
            <w:t xml:space="preserve">PAUL LAGUNA PANETTA</w:t>
          </w:r>
        </w:p>
        <w:p w:rsidR="00000000" w:rsidDel="00000000" w:rsidP="00000000" w:rsidRDefault="00000000" w:rsidRPr="00000000" w14:paraId="000000A6">
          <w:pPr>
            <w:jc w:val="center"/>
            <w:rPr>
              <w:b w:val="1"/>
              <w:sz w:val="14"/>
              <w:szCs w:val="14"/>
            </w:rPr>
          </w:pPr>
          <w:r w:rsidDel="00000000" w:rsidR="00000000" w:rsidRPr="00000000">
            <w:rPr>
              <w:b w:val="1"/>
              <w:sz w:val="14"/>
              <w:szCs w:val="14"/>
              <w:rtl w:val="0"/>
            </w:rPr>
            <w:t xml:space="preserve">SECRETARIO GENERAL </w:t>
          </w:r>
        </w:p>
      </w:tc>
      <w:tc>
        <w:tcPr>
          <w:vAlign w:val="center"/>
        </w:tcPr>
        <w:p w:rsidR="00000000" w:rsidDel="00000000" w:rsidP="00000000" w:rsidRDefault="00000000" w:rsidRPr="00000000" w14:paraId="000000A7">
          <w:pPr>
            <w:jc w:val="center"/>
            <w:rPr>
              <w:b w:val="1"/>
              <w:sz w:val="14"/>
              <w:szCs w:val="14"/>
            </w:rPr>
          </w:pPr>
          <w:r w:rsidDel="00000000" w:rsidR="00000000" w:rsidRPr="00000000">
            <w:rPr>
              <w:b w:val="1"/>
              <w:sz w:val="14"/>
              <w:szCs w:val="14"/>
              <w:rtl w:val="0"/>
            </w:rPr>
            <w:t xml:space="preserve">CARLOS FRANCISCO DIAZ GRANADOS  MARTINEZ</w:t>
          </w:r>
        </w:p>
        <w:p w:rsidR="00000000" w:rsidDel="00000000" w:rsidP="00000000" w:rsidRDefault="00000000" w:rsidRPr="00000000" w14:paraId="000000A8">
          <w:pPr>
            <w:jc w:val="center"/>
            <w:rPr>
              <w:b w:val="1"/>
              <w:sz w:val="14"/>
              <w:szCs w:val="14"/>
            </w:rPr>
          </w:pPr>
          <w:r w:rsidDel="00000000" w:rsidR="00000000" w:rsidRPr="00000000">
            <w:rPr>
              <w:b w:val="1"/>
              <w:sz w:val="14"/>
              <w:szCs w:val="14"/>
              <w:rtl w:val="0"/>
            </w:rPr>
            <w:t xml:space="preserve">DIRECTOR GENERAL</w:t>
          </w:r>
        </w:p>
      </w:tc>
      <w:tc>
        <w:tcPr/>
        <w:p w:rsidR="00000000" w:rsidDel="00000000" w:rsidP="00000000" w:rsidRDefault="00000000" w:rsidRPr="00000000" w14:paraId="000000A9">
          <w:pPr>
            <w:rPr/>
          </w:pPr>
          <w:r w:rsidDel="00000000" w:rsidR="00000000" w:rsidRPr="00000000">
            <w:rPr>
              <w:b w:val="1"/>
              <w:sz w:val="14"/>
              <w:szCs w:val="14"/>
              <w:rtl w:val="0"/>
            </w:rPr>
            <w:t xml:space="preserve">Resolución 022 de 14 de enero de 2022</w:t>
          </w:r>
          <w:r w:rsidDel="00000000" w:rsidR="00000000" w:rsidRPr="00000000">
            <w:rPr>
              <w:rtl w:val="0"/>
            </w:rPr>
          </w:r>
        </w:p>
      </w:tc>
    </w:tr>
  </w:tbl>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2"/>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42"/>
      <w:gridCol w:w="6125"/>
      <w:tblGridChange w:id="0">
        <w:tblGrid>
          <w:gridCol w:w="2942"/>
          <w:gridCol w:w="6125"/>
        </w:tblGrid>
      </w:tblGridChange>
    </w:tblGrid>
    <w:tr>
      <w:trPr>
        <w:cantSplit w:val="0"/>
        <w:tblHeader w:val="0"/>
      </w:trPr>
      <w:tc>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1282889" cy="737235"/>
                <wp:effectExtent b="0" l="0" r="0" t="0"/>
                <wp:docPr id="2" name="image1.png"/>
                <a:graphic>
                  <a:graphicData uri="http://schemas.openxmlformats.org/drawingml/2006/picture">
                    <pic:pic>
                      <pic:nvPicPr>
                        <pic:cNvPr id="0" name="image1.png"/>
                        <pic:cNvPicPr preferRelativeResize="0"/>
                      </pic:nvPicPr>
                      <pic:blipFill>
                        <a:blip r:embed="rId1"/>
                        <a:srcRect b="0" l="0" r="77128" t="0"/>
                        <a:stretch>
                          <a:fillRect/>
                        </a:stretch>
                      </pic:blipFill>
                      <pic:spPr>
                        <a:xfrm>
                          <a:off x="0" y="0"/>
                          <a:ext cx="1282889" cy="73723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MANUAL DE FUNCIONES Y COMPETENCIAS LABORALES </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PROCESO DE GESTION DEL TALENTO HUMANO</w:t>
          </w:r>
        </w:p>
      </w:tc>
    </w:tr>
  </w:tbl>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3" w:hanging="363"/>
      </w:pPr>
      <w:rPr/>
    </w:lvl>
    <w:lvl w:ilvl="1">
      <w:start w:val="1"/>
      <w:numFmt w:val="lowerLetter"/>
      <w:lvlText w:val="%2."/>
      <w:lvlJc w:val="left"/>
      <w:pPr>
        <w:ind w:left="1083" w:hanging="360"/>
      </w:pPr>
      <w:rPr/>
    </w:lvl>
    <w:lvl w:ilvl="2">
      <w:start w:val="1"/>
      <w:numFmt w:val="lowerRoman"/>
      <w:lvlText w:val="%3."/>
      <w:lvlJc w:val="right"/>
      <w:pPr>
        <w:ind w:left="1803" w:hanging="180"/>
      </w:pPr>
      <w:rPr/>
    </w:lvl>
    <w:lvl w:ilvl="3">
      <w:start w:val="1"/>
      <w:numFmt w:val="decimal"/>
      <w:lvlText w:val="%4."/>
      <w:lvlJc w:val="left"/>
      <w:pPr>
        <w:ind w:left="2523" w:hanging="360"/>
      </w:pPr>
      <w:rPr/>
    </w:lvl>
    <w:lvl w:ilvl="4">
      <w:start w:val="1"/>
      <w:numFmt w:val="lowerLetter"/>
      <w:lvlText w:val="%5."/>
      <w:lvlJc w:val="left"/>
      <w:pPr>
        <w:ind w:left="3243" w:hanging="360"/>
      </w:pPr>
      <w:rPr/>
    </w:lvl>
    <w:lvl w:ilvl="5">
      <w:start w:val="1"/>
      <w:numFmt w:val="lowerRoman"/>
      <w:lvlText w:val="%6."/>
      <w:lvlJc w:val="right"/>
      <w:pPr>
        <w:ind w:left="3963" w:hanging="180"/>
      </w:pPr>
      <w:rPr/>
    </w:lvl>
    <w:lvl w:ilvl="6">
      <w:start w:val="1"/>
      <w:numFmt w:val="decimal"/>
      <w:lvlText w:val="%7."/>
      <w:lvlJc w:val="left"/>
      <w:pPr>
        <w:ind w:left="4683" w:hanging="360"/>
      </w:pPr>
      <w:rPr/>
    </w:lvl>
    <w:lvl w:ilvl="7">
      <w:start w:val="1"/>
      <w:numFmt w:val="lowerLetter"/>
      <w:lvlText w:val="%8."/>
      <w:lvlJc w:val="left"/>
      <w:pPr>
        <w:ind w:left="5403" w:hanging="360"/>
      </w:pPr>
      <w:rPr/>
    </w:lvl>
    <w:lvl w:ilvl="8">
      <w:start w:val="1"/>
      <w:numFmt w:val="lowerRoman"/>
      <w:lvlText w:val="%9."/>
      <w:lvlJc w:val="right"/>
      <w:pPr>
        <w:ind w:left="6123" w:hanging="180"/>
      </w:pPr>
      <w:rPr/>
    </w:lvl>
  </w:abstractNum>
  <w:abstractNum w:abstractNumId="2">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O"/>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62626"/>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02570B"/>
    <w:rPr>
      <w:rFonts w:ascii="Calibri" w:cs="Times New Roman" w:eastAsia="Times New Roman" w:hAnsi="Calibri"/>
    </w:rPr>
  </w:style>
  <w:style w:type="paragraph" w:styleId="Ttulo1">
    <w:name w:val="heading 1"/>
    <w:basedOn w:val="Normal"/>
    <w:next w:val="Normal"/>
    <w:link w:val="Ttulo1Car"/>
    <w:uiPriority w:val="9"/>
    <w:qFormat w:val="1"/>
    <w:rsid w:val="0002570B"/>
    <w:pPr>
      <w:keepNext w:val="1"/>
      <w:keepLines w:val="1"/>
      <w:spacing w:after="0" w:before="240"/>
      <w:outlineLvl w:val="0"/>
    </w:pPr>
    <w:rPr>
      <w:rFonts w:ascii="Calibri Light" w:eastAsia="SimSun" w:hAnsi="Calibri Light"/>
      <w:color w:val="262626"/>
      <w:sz w:val="32"/>
      <w:szCs w:val="32"/>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Ttulo1Car" w:customStyle="1">
    <w:name w:val="Título 1 Car"/>
    <w:basedOn w:val="Fuentedeprrafopredeter"/>
    <w:link w:val="Ttulo1"/>
    <w:uiPriority w:val="9"/>
    <w:rsid w:val="0002570B"/>
    <w:rPr>
      <w:rFonts w:ascii="Calibri Light" w:cs="Times New Roman" w:eastAsia="SimSun" w:hAnsi="Calibri Light"/>
      <w:color w:val="262626"/>
      <w:sz w:val="32"/>
      <w:szCs w:val="32"/>
    </w:rPr>
  </w:style>
  <w:style w:type="paragraph" w:styleId="Textocomentario">
    <w:name w:val="annotation text"/>
    <w:basedOn w:val="Normal"/>
    <w:link w:val="TextocomentarioCar"/>
    <w:semiHidden w:val="1"/>
    <w:unhideWhenUsed w:val="1"/>
    <w:rsid w:val="0002570B"/>
    <w:pPr>
      <w:spacing w:line="240" w:lineRule="auto"/>
    </w:pPr>
    <w:rPr>
      <w:sz w:val="20"/>
      <w:szCs w:val="20"/>
    </w:rPr>
  </w:style>
  <w:style w:type="character" w:styleId="TextocomentarioCar" w:customStyle="1">
    <w:name w:val="Texto comentario Car"/>
    <w:basedOn w:val="Fuentedeprrafopredeter"/>
    <w:link w:val="Textocomentario"/>
    <w:semiHidden w:val="1"/>
    <w:rsid w:val="0002570B"/>
    <w:rPr>
      <w:rFonts w:ascii="Calibri" w:cs="Times New Roman" w:eastAsia="Times New Roman" w:hAnsi="Calibri"/>
      <w:sz w:val="20"/>
      <w:szCs w:val="20"/>
    </w:rPr>
  </w:style>
  <w:style w:type="paragraph" w:styleId="Asuntodelcomentario">
    <w:name w:val="annotation subject"/>
    <w:basedOn w:val="Textocomentario"/>
    <w:next w:val="Textocomentario"/>
    <w:link w:val="AsuntodelcomentarioCar"/>
    <w:uiPriority w:val="99"/>
    <w:semiHidden w:val="1"/>
    <w:rsid w:val="0002570B"/>
    <w:pPr>
      <w:spacing w:line="259" w:lineRule="auto"/>
    </w:pPr>
    <w:rPr>
      <w:b w:val="1"/>
      <w:bCs w:val="1"/>
      <w:lang w:eastAsia="es-ES" w:val="es-ES"/>
    </w:rPr>
  </w:style>
  <w:style w:type="character" w:styleId="AsuntodelcomentarioCar" w:customStyle="1">
    <w:name w:val="Asunto del comentario Car"/>
    <w:basedOn w:val="TextocomentarioCar"/>
    <w:link w:val="Asuntodelcomentario"/>
    <w:uiPriority w:val="99"/>
    <w:semiHidden w:val="1"/>
    <w:rsid w:val="0002570B"/>
    <w:rPr>
      <w:rFonts w:ascii="Calibri" w:cs="Times New Roman" w:eastAsia="Times New Roman" w:hAnsi="Calibri"/>
      <w:b w:val="1"/>
      <w:bCs w:val="1"/>
      <w:sz w:val="20"/>
      <w:szCs w:val="20"/>
      <w:lang w:eastAsia="es-ES" w:val="es-ES"/>
    </w:rPr>
  </w:style>
  <w:style w:type="paragraph" w:styleId="Prrafodelista">
    <w:name w:val="List Paragraph"/>
    <w:basedOn w:val="Normal"/>
    <w:uiPriority w:val="34"/>
    <w:qFormat w:val="1"/>
    <w:rsid w:val="0002570B"/>
    <w:pPr>
      <w:ind w:left="720"/>
      <w:contextualSpacing w:val="1"/>
    </w:pPr>
  </w:style>
  <w:style w:type="paragraph" w:styleId="Encabezado">
    <w:name w:val="header"/>
    <w:basedOn w:val="Normal"/>
    <w:link w:val="EncabezadoCar"/>
    <w:unhideWhenUsed w:val="1"/>
    <w:rsid w:val="0002570B"/>
    <w:pPr>
      <w:tabs>
        <w:tab w:val="center" w:pos="4419"/>
        <w:tab w:val="right" w:pos="8838"/>
      </w:tabs>
      <w:spacing w:after="0" w:line="240" w:lineRule="auto"/>
    </w:pPr>
  </w:style>
  <w:style w:type="character" w:styleId="EncabezadoCar" w:customStyle="1">
    <w:name w:val="Encabezado Car"/>
    <w:basedOn w:val="Fuentedeprrafopredeter"/>
    <w:link w:val="Encabezado"/>
    <w:rsid w:val="0002570B"/>
    <w:rPr>
      <w:rFonts w:ascii="Calibri" w:cs="Times New Roman" w:eastAsia="Times New Roman" w:hAnsi="Calibri"/>
    </w:rPr>
  </w:style>
  <w:style w:type="paragraph" w:styleId="Piedepgina">
    <w:name w:val="footer"/>
    <w:basedOn w:val="Normal"/>
    <w:link w:val="PiedepginaCar"/>
    <w:uiPriority w:val="99"/>
    <w:unhideWhenUsed w:val="1"/>
    <w:rsid w:val="0002570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02570B"/>
    <w:rPr>
      <w:rFonts w:ascii="Calibri" w:cs="Times New Roman" w:eastAsia="Times New Roman" w:hAnsi="Calibri"/>
    </w:rPr>
  </w:style>
  <w:style w:type="table" w:styleId="Tablaconcuadrcula">
    <w:name w:val="Table Grid"/>
    <w:basedOn w:val="Tablanormal"/>
    <w:uiPriority w:val="39"/>
    <w:rsid w:val="0002570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Textodeglobo">
    <w:name w:val="Balloon Text"/>
    <w:basedOn w:val="Normal"/>
    <w:link w:val="TextodegloboCar"/>
    <w:uiPriority w:val="99"/>
    <w:semiHidden w:val="1"/>
    <w:unhideWhenUsed w:val="1"/>
    <w:rsid w:val="005D2A28"/>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5D2A28"/>
    <w:rPr>
      <w:rFonts w:ascii="Segoe UI" w:cs="Segoe UI" w:eastAsia="Times New Roman"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EE5OF31QZVImO0Y0n0BC3OmIhg==">AMUW2mVZY3gxpXXm6iS3+Om2u6fD/OyGyfSqQivp3IMXnsN/tR26xS+1ooGzKHHqH8f+yI2KrfhAOQrDLkN+RZlfCOUOES3jjrVoxYVTVAid021xjZxBKU4=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2022-01-05T16:21:00Z</dcterms:created>
  <dc:creator>LizethP</dc:creator>
</cp:coreProperties>
</file>